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8A" w:rsidRDefault="00A24F8A" w:rsidP="00A24F8A">
      <w:pPr>
        <w:adjustRightInd w:val="0"/>
        <w:snapToGrid w:val="0"/>
        <w:spacing w:line="408" w:lineRule="auto"/>
        <w:ind w:firstLine="42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肿瘤医院护工服务院内遴选需求</w:t>
      </w:r>
    </w:p>
    <w:p w:rsidR="003B267E" w:rsidRPr="00A24F8A" w:rsidRDefault="004623AA" w:rsidP="00A24F8A">
      <w:pPr>
        <w:pStyle w:val="a5"/>
        <w:numPr>
          <w:ilvl w:val="0"/>
          <w:numId w:val="1"/>
        </w:numPr>
        <w:adjustRightInd w:val="0"/>
        <w:snapToGrid w:val="0"/>
        <w:spacing w:line="408" w:lineRule="auto"/>
        <w:ind w:firstLineChars="0"/>
        <w:rPr>
          <w:sz w:val="24"/>
          <w:szCs w:val="24"/>
        </w:rPr>
      </w:pPr>
      <w:r w:rsidRPr="00A24F8A">
        <w:rPr>
          <w:rFonts w:hint="eastAsia"/>
          <w:sz w:val="24"/>
          <w:szCs w:val="24"/>
        </w:rPr>
        <w:t>营业执照（复印件，加盖公司红章），</w:t>
      </w:r>
      <w:r w:rsidRPr="00A24F8A">
        <w:rPr>
          <w:sz w:val="24"/>
          <w:szCs w:val="24"/>
        </w:rPr>
        <w:t>且在年度检验有效期内</w:t>
      </w:r>
      <w:r w:rsidRPr="00A24F8A">
        <w:rPr>
          <w:rFonts w:hint="eastAsia"/>
          <w:sz w:val="24"/>
          <w:szCs w:val="24"/>
        </w:rPr>
        <w:t>；</w:t>
      </w:r>
      <w:r w:rsidRPr="00A24F8A">
        <w:rPr>
          <w:rStyle w:val="zws141"/>
          <w:rFonts w:hint="default"/>
          <w:color w:val="000000"/>
          <w:sz w:val="24"/>
          <w:szCs w:val="24"/>
          <w:shd w:val="clear" w:color="auto" w:fill="FFFFFF"/>
        </w:rPr>
        <w:t> 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企业法人代表委托书，代理授权书；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sz w:val="24"/>
          <w:szCs w:val="24"/>
        </w:rPr>
        <w:t>具有良好的商业信誉和健全的财务会计制度；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sz w:val="24"/>
          <w:szCs w:val="24"/>
        </w:rPr>
        <w:t>医院</w:t>
      </w:r>
      <w:r>
        <w:rPr>
          <w:rFonts w:hint="eastAsia"/>
          <w:sz w:val="24"/>
          <w:szCs w:val="24"/>
        </w:rPr>
        <w:t>病人生活</w:t>
      </w:r>
      <w:r>
        <w:rPr>
          <w:sz w:val="24"/>
          <w:szCs w:val="24"/>
        </w:rPr>
        <w:t>陪护服务中，未发生严重不良事件和违法行为</w:t>
      </w:r>
      <w:r>
        <w:rPr>
          <w:rFonts w:hint="eastAsia"/>
          <w:sz w:val="24"/>
          <w:szCs w:val="24"/>
        </w:rPr>
        <w:t>；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服务质量承诺书；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有充足的生活陪护人员可以承担肿瘤医院东西两</w:t>
      </w:r>
      <w:proofErr w:type="gramStart"/>
      <w:r>
        <w:rPr>
          <w:rFonts w:hint="eastAsia"/>
          <w:sz w:val="24"/>
          <w:szCs w:val="24"/>
        </w:rPr>
        <w:t>院病人</w:t>
      </w:r>
      <w:proofErr w:type="gramEnd"/>
      <w:r>
        <w:rPr>
          <w:rFonts w:hint="eastAsia"/>
          <w:sz w:val="24"/>
          <w:szCs w:val="24"/>
        </w:rPr>
        <w:t>的生活陪护工作。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每个住院病区均有</w:t>
      </w:r>
      <w:proofErr w:type="gramStart"/>
      <w:r>
        <w:rPr>
          <w:rFonts w:hint="eastAsia"/>
          <w:sz w:val="24"/>
          <w:szCs w:val="24"/>
        </w:rPr>
        <w:t>固定驻</w:t>
      </w:r>
      <w:proofErr w:type="gramEnd"/>
      <w:r>
        <w:rPr>
          <w:rFonts w:hint="eastAsia"/>
          <w:sz w:val="24"/>
          <w:szCs w:val="24"/>
        </w:rPr>
        <w:t>院管理老师队伍，团队人数不少于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名。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能提供一对一，一对多陪护。一对多陪护原则上陪护的患者人数不超过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名。危重患者用工需求必须</w:t>
      </w:r>
      <w:r>
        <w:rPr>
          <w:rFonts w:hint="eastAsia"/>
          <w:sz w:val="24"/>
          <w:szCs w:val="24"/>
        </w:rPr>
        <w:t>24</w:t>
      </w:r>
      <w:r>
        <w:rPr>
          <w:rFonts w:hint="eastAsia"/>
          <w:sz w:val="24"/>
          <w:szCs w:val="24"/>
        </w:rPr>
        <w:t>小时内及时响应。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承诺每年对</w:t>
      </w:r>
      <w:proofErr w:type="gramStart"/>
      <w:r>
        <w:rPr>
          <w:rFonts w:hint="eastAsia"/>
          <w:sz w:val="24"/>
          <w:szCs w:val="24"/>
        </w:rPr>
        <w:t>陪护工</w:t>
      </w:r>
      <w:proofErr w:type="gramEnd"/>
      <w:r>
        <w:rPr>
          <w:rFonts w:hint="eastAsia"/>
          <w:sz w:val="24"/>
          <w:szCs w:val="24"/>
        </w:rPr>
        <w:t>进行岗位培训，在岗护工必须有护理学会颁发的护工证。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驻院管理老师有一名或以上的医护人员，有能力根据病人病情，合理安排护工工作。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企业需提供合理的生活陪护价格，并</w:t>
      </w:r>
      <w:proofErr w:type="gramStart"/>
      <w:r>
        <w:rPr>
          <w:rFonts w:hint="eastAsia"/>
          <w:sz w:val="24"/>
          <w:szCs w:val="24"/>
        </w:rPr>
        <w:t>需承诺</w:t>
      </w:r>
      <w:proofErr w:type="gramEnd"/>
      <w:r>
        <w:rPr>
          <w:rFonts w:hint="eastAsia"/>
          <w:sz w:val="24"/>
          <w:szCs w:val="24"/>
        </w:rPr>
        <w:t>任何价格调整都要经护理部同意。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企业专业化，有从事医院生活陪护经验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年以上，有从事肿瘤护理经验者优先。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企业护工身体健康，平均年龄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周岁以下，护工年龄不得超过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周岁。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ind w:left="0"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企业提供生活陪护人员休息场所。</w:t>
      </w:r>
    </w:p>
    <w:p w:rsidR="003B267E" w:rsidRDefault="004623AA">
      <w:pPr>
        <w:numPr>
          <w:ilvl w:val="0"/>
          <w:numId w:val="1"/>
        </w:numPr>
        <w:adjustRightInd w:val="0"/>
        <w:snapToGrid w:val="0"/>
        <w:spacing w:line="40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企业必须为护工购</w:t>
      </w:r>
      <w:r>
        <w:rPr>
          <w:rFonts w:hint="eastAsia"/>
          <w:sz w:val="24"/>
          <w:szCs w:val="24"/>
        </w:rPr>
        <w:t>买雇主责任险和团体意外险，保障护工权利</w:t>
      </w:r>
      <w:r w:rsidR="00A24F8A">
        <w:rPr>
          <w:rFonts w:hint="eastAsia"/>
          <w:sz w:val="24"/>
          <w:szCs w:val="24"/>
        </w:rPr>
        <w:t>。</w:t>
      </w:r>
      <w:bookmarkStart w:id="0" w:name="_GoBack"/>
      <w:bookmarkEnd w:id="0"/>
    </w:p>
    <w:sectPr w:rsidR="003B267E">
      <w:pgSz w:w="11906" w:h="16838"/>
      <w:pgMar w:top="1440" w:right="794" w:bottom="1440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AA" w:rsidRDefault="004623AA">
      <w:r>
        <w:separator/>
      </w:r>
    </w:p>
  </w:endnote>
  <w:endnote w:type="continuationSeparator" w:id="0">
    <w:p w:rsidR="004623AA" w:rsidRDefault="0046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AA" w:rsidRDefault="004623AA">
      <w:r>
        <w:separator/>
      </w:r>
    </w:p>
  </w:footnote>
  <w:footnote w:type="continuationSeparator" w:id="0">
    <w:p w:rsidR="004623AA" w:rsidRDefault="00462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DEE28"/>
    <w:multiLevelType w:val="singleLevel"/>
    <w:tmpl w:val="0DE46952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7E"/>
    <w:rsid w:val="003B267E"/>
    <w:rsid w:val="004623AA"/>
    <w:rsid w:val="00A2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ws141">
    <w:name w:val="zw_s141"/>
    <w:basedOn w:val="a0"/>
    <w:qFormat/>
    <w:rPr>
      <w:rFonts w:ascii="宋体" w:eastAsia="宋体" w:hAnsi="宋体" w:cs="宋体" w:hint="eastAsia"/>
      <w:sz w:val="18"/>
      <w:szCs w:val="18"/>
      <w:u w:val="none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rsid w:val="00A24F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ws141">
    <w:name w:val="zw_s141"/>
    <w:basedOn w:val="a0"/>
    <w:qFormat/>
    <w:rPr>
      <w:rFonts w:ascii="宋体" w:eastAsia="宋体" w:hAnsi="宋体" w:cs="宋体" w:hint="eastAsia"/>
      <w:sz w:val="18"/>
      <w:szCs w:val="18"/>
      <w:u w:val="none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rsid w:val="00A24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吴懿俊</cp:lastModifiedBy>
  <cp:revision>3</cp:revision>
  <cp:lastPrinted>2019-05-31T07:05:00Z</cp:lastPrinted>
  <dcterms:created xsi:type="dcterms:W3CDTF">2019-06-03T06:34:00Z</dcterms:created>
  <dcterms:modified xsi:type="dcterms:W3CDTF">2019-06-03T06:47:00Z</dcterms:modified>
</cp:coreProperties>
</file>