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6A94" w14:textId="33E9246E" w:rsidR="00CD72C4" w:rsidRPr="004C0FE3" w:rsidRDefault="004C0FE3" w:rsidP="004C0FE3">
      <w:pPr>
        <w:jc w:val="center"/>
        <w:rPr>
          <w:rFonts w:asciiTheme="minorEastAsia" w:hAnsiTheme="minorEastAsia"/>
          <w:b/>
          <w:sz w:val="32"/>
          <w:szCs w:val="32"/>
        </w:rPr>
      </w:pPr>
      <w:r w:rsidRPr="004C0FE3">
        <w:rPr>
          <w:rFonts w:asciiTheme="minorEastAsia" w:hAnsiTheme="minorEastAsia" w:hint="eastAsia"/>
          <w:b/>
          <w:sz w:val="32"/>
          <w:szCs w:val="32"/>
        </w:rPr>
        <w:t>复旦大学附属肿瘤医院需求</w:t>
      </w:r>
      <w:r w:rsidR="004C581E">
        <w:rPr>
          <w:rFonts w:asciiTheme="minorEastAsia" w:hAnsiTheme="minorEastAsia" w:hint="eastAsia"/>
          <w:b/>
          <w:sz w:val="32"/>
          <w:szCs w:val="32"/>
        </w:rPr>
        <w:t>参数</w:t>
      </w:r>
      <w:bookmarkStart w:id="0" w:name="_GoBack"/>
      <w:bookmarkEnd w:id="0"/>
    </w:p>
    <w:p w14:paraId="54305ED2" w14:textId="77777777" w:rsidR="00ED6A87" w:rsidRDefault="00ED6A87" w:rsidP="0005143A">
      <w:pPr>
        <w:spacing w:line="360" w:lineRule="auto"/>
        <w:rPr>
          <w:rFonts w:ascii="仿宋_GB2312" w:eastAsia="仿宋_GB2312"/>
          <w:b/>
          <w:sz w:val="24"/>
          <w:szCs w:val="28"/>
        </w:rPr>
      </w:pPr>
    </w:p>
    <w:p w14:paraId="7CAA772B" w14:textId="27024395" w:rsidR="004C0FE3" w:rsidRPr="0005143A" w:rsidRDefault="00CA3C98" w:rsidP="0005143A">
      <w:pPr>
        <w:spacing w:line="360" w:lineRule="auto"/>
        <w:rPr>
          <w:rFonts w:ascii="仿宋_GB2312" w:eastAsia="仿宋_GB2312"/>
          <w:sz w:val="24"/>
          <w:szCs w:val="28"/>
        </w:rPr>
      </w:pPr>
      <w:r>
        <w:rPr>
          <w:rFonts w:ascii="仿宋_GB2312" w:eastAsia="仿宋_GB2312" w:hint="eastAsia"/>
          <w:b/>
          <w:sz w:val="24"/>
          <w:szCs w:val="28"/>
        </w:rPr>
        <w:t xml:space="preserve">标的名称：  </w:t>
      </w:r>
      <w:r w:rsidR="002952FF">
        <w:rPr>
          <w:rFonts w:ascii="仿宋_GB2312" w:eastAsia="仿宋_GB2312" w:hint="eastAsia"/>
          <w:b/>
          <w:sz w:val="24"/>
          <w:szCs w:val="28"/>
        </w:rPr>
        <w:t>朗</w:t>
      </w:r>
      <w:proofErr w:type="gramStart"/>
      <w:r w:rsidR="002952FF">
        <w:rPr>
          <w:rFonts w:ascii="仿宋_GB2312" w:eastAsia="仿宋_GB2312" w:hint="eastAsia"/>
          <w:b/>
          <w:sz w:val="24"/>
          <w:szCs w:val="28"/>
        </w:rPr>
        <w:t>珈</w:t>
      </w:r>
      <w:proofErr w:type="gramEnd"/>
      <w:r w:rsidR="0003280C">
        <w:rPr>
          <w:rFonts w:ascii="仿宋_GB2312" w:eastAsia="仿宋_GB2312" w:hint="eastAsia"/>
          <w:b/>
          <w:sz w:val="24"/>
          <w:szCs w:val="28"/>
        </w:rPr>
        <w:t>病理系统</w:t>
      </w:r>
      <w:r w:rsidR="002952FF">
        <w:rPr>
          <w:rFonts w:ascii="仿宋_GB2312" w:eastAsia="仿宋_GB2312" w:hint="eastAsia"/>
          <w:b/>
          <w:sz w:val="24"/>
          <w:szCs w:val="28"/>
        </w:rPr>
        <w:t>软件</w:t>
      </w:r>
      <w:r w:rsidR="0003280C">
        <w:rPr>
          <w:rFonts w:ascii="仿宋_GB2312" w:eastAsia="仿宋_GB2312" w:hint="eastAsia"/>
          <w:b/>
          <w:sz w:val="24"/>
          <w:szCs w:val="28"/>
        </w:rPr>
        <w:t>维护服务</w:t>
      </w:r>
      <w:r w:rsidR="002952FF">
        <w:rPr>
          <w:rFonts w:ascii="仿宋_GB2312" w:eastAsia="仿宋_GB2312" w:hint="eastAsia"/>
          <w:b/>
          <w:sz w:val="24"/>
          <w:szCs w:val="28"/>
        </w:rPr>
        <w:t>项目</w:t>
      </w:r>
    </w:p>
    <w:p w14:paraId="5460E284" w14:textId="77777777" w:rsidR="004C0FE3" w:rsidRPr="0005143A" w:rsidRDefault="004C0FE3" w:rsidP="0005143A">
      <w:pPr>
        <w:spacing w:line="360" w:lineRule="auto"/>
        <w:rPr>
          <w:rFonts w:ascii="仿宋_GB2312" w:eastAsia="仿宋_GB2312"/>
          <w:b/>
          <w:sz w:val="24"/>
          <w:szCs w:val="28"/>
        </w:rPr>
      </w:pPr>
      <w:r w:rsidRPr="0005143A">
        <w:rPr>
          <w:rFonts w:ascii="仿宋_GB2312" w:eastAsia="仿宋_GB2312" w:hint="eastAsia"/>
          <w:b/>
          <w:sz w:val="24"/>
          <w:szCs w:val="28"/>
        </w:rPr>
        <w:t>需求参数确认清单：</w:t>
      </w:r>
      <w:r w:rsidR="002173C9" w:rsidRPr="0005143A">
        <w:rPr>
          <w:rFonts w:ascii="仿宋_GB2312" w:eastAsia="仿宋_GB2312" w:hint="eastAsia"/>
          <w:b/>
          <w:sz w:val="24"/>
          <w:szCs w:val="28"/>
        </w:rPr>
        <w:t>（确认以下参数客观明确，非排他、非歧视</w:t>
      </w:r>
      <w:r w:rsidR="0005143A" w:rsidRPr="0005143A">
        <w:rPr>
          <w:rFonts w:ascii="仿宋_GB2312" w:eastAsia="仿宋_GB2312" w:hint="eastAsia"/>
          <w:b/>
          <w:sz w:val="24"/>
          <w:szCs w:val="28"/>
        </w:rPr>
        <w:t>，报价符合市场规律</w:t>
      </w:r>
      <w:r w:rsidR="002173C9" w:rsidRPr="0005143A">
        <w:rPr>
          <w:rFonts w:ascii="仿宋_GB2312" w:eastAsia="仿宋_GB2312" w:hint="eastAsia"/>
          <w:b/>
          <w:sz w:val="24"/>
          <w:szCs w:val="28"/>
        </w:rPr>
        <w:t>）</w:t>
      </w:r>
    </w:p>
    <w:tbl>
      <w:tblPr>
        <w:tblStyle w:val="a5"/>
        <w:tblW w:w="15559" w:type="dxa"/>
        <w:tblLook w:val="04A0" w:firstRow="1" w:lastRow="0" w:firstColumn="1" w:lastColumn="0" w:noHBand="0" w:noVBand="1"/>
      </w:tblPr>
      <w:tblGrid>
        <w:gridCol w:w="1526"/>
        <w:gridCol w:w="6379"/>
        <w:gridCol w:w="6237"/>
        <w:gridCol w:w="1417"/>
      </w:tblGrid>
      <w:tr w:rsidR="00E670AC" w:rsidRPr="0005143A" w14:paraId="4B4E4D5B" w14:textId="77777777" w:rsidTr="00167057">
        <w:trPr>
          <w:trHeight w:val="624"/>
        </w:trPr>
        <w:tc>
          <w:tcPr>
            <w:tcW w:w="1526" w:type="dxa"/>
            <w:vMerge w:val="restart"/>
            <w:vAlign w:val="center"/>
          </w:tcPr>
          <w:p w14:paraId="0BDA1D2C" w14:textId="47E8B59C" w:rsidR="00E670AC" w:rsidRPr="0005143A" w:rsidRDefault="00E670AC" w:rsidP="005F09CA">
            <w:pPr>
              <w:jc w:val="center"/>
              <w:rPr>
                <w:rFonts w:ascii="仿宋_GB2312" w:eastAsia="仿宋_GB2312"/>
                <w:szCs w:val="21"/>
              </w:rPr>
            </w:pPr>
            <w:r>
              <w:rPr>
                <w:rFonts w:ascii="仿宋_GB2312" w:eastAsia="仿宋_GB2312" w:hint="eastAsia"/>
                <w:szCs w:val="21"/>
              </w:rPr>
              <w:t>/</w:t>
            </w:r>
          </w:p>
        </w:tc>
        <w:tc>
          <w:tcPr>
            <w:tcW w:w="6379" w:type="dxa"/>
            <w:vMerge w:val="restart"/>
            <w:vAlign w:val="center"/>
          </w:tcPr>
          <w:p w14:paraId="499DC7A6" w14:textId="6EAA3335" w:rsidR="00E670AC" w:rsidRDefault="00E670AC" w:rsidP="005F09CA">
            <w:pPr>
              <w:jc w:val="center"/>
              <w:rPr>
                <w:rFonts w:ascii="仿宋_GB2312" w:eastAsia="仿宋_GB2312"/>
                <w:szCs w:val="21"/>
              </w:rPr>
            </w:pPr>
            <w:r>
              <w:rPr>
                <w:rFonts w:ascii="仿宋_GB2312" w:eastAsia="仿宋_GB2312"/>
                <w:szCs w:val="21"/>
              </w:rPr>
              <w:t>需求指标</w:t>
            </w:r>
          </w:p>
        </w:tc>
        <w:tc>
          <w:tcPr>
            <w:tcW w:w="6237" w:type="dxa"/>
            <w:vMerge w:val="restart"/>
            <w:vAlign w:val="center"/>
          </w:tcPr>
          <w:p w14:paraId="4500FAA7" w14:textId="3115F7EB" w:rsidR="00E670AC" w:rsidRDefault="00E670AC" w:rsidP="005F09CA">
            <w:pPr>
              <w:jc w:val="center"/>
              <w:rPr>
                <w:rFonts w:ascii="仿宋_GB2312" w:eastAsia="仿宋_GB2312"/>
                <w:szCs w:val="21"/>
              </w:rPr>
            </w:pPr>
            <w:r>
              <w:rPr>
                <w:rFonts w:ascii="仿宋_GB2312" w:eastAsia="仿宋_GB2312" w:hint="eastAsia"/>
                <w:szCs w:val="21"/>
              </w:rPr>
              <w:t>参数范围</w:t>
            </w:r>
          </w:p>
        </w:tc>
        <w:tc>
          <w:tcPr>
            <w:tcW w:w="1417" w:type="dxa"/>
            <w:vMerge w:val="restart"/>
            <w:vAlign w:val="center"/>
          </w:tcPr>
          <w:p w14:paraId="519CC038" w14:textId="25664E96" w:rsidR="00E670AC" w:rsidRDefault="00E670AC" w:rsidP="005F09CA">
            <w:pPr>
              <w:jc w:val="center"/>
              <w:rPr>
                <w:rFonts w:ascii="仿宋_GB2312" w:eastAsia="仿宋_GB2312"/>
                <w:szCs w:val="21"/>
              </w:rPr>
            </w:pPr>
            <w:r>
              <w:rPr>
                <w:rFonts w:ascii="仿宋_GB2312" w:eastAsia="仿宋_GB2312" w:hint="eastAsia"/>
                <w:szCs w:val="21"/>
              </w:rPr>
              <w:t>指标重要性</w:t>
            </w:r>
          </w:p>
        </w:tc>
      </w:tr>
      <w:tr w:rsidR="00E670AC" w:rsidRPr="0005143A" w14:paraId="68D8605D" w14:textId="77777777" w:rsidTr="00167057">
        <w:trPr>
          <w:trHeight w:val="624"/>
        </w:trPr>
        <w:tc>
          <w:tcPr>
            <w:tcW w:w="1526" w:type="dxa"/>
            <w:vMerge/>
            <w:vAlign w:val="center"/>
          </w:tcPr>
          <w:p w14:paraId="6662A593" w14:textId="77777777" w:rsidR="00E670AC" w:rsidRDefault="00E670AC" w:rsidP="004C0FE3">
            <w:pPr>
              <w:jc w:val="center"/>
              <w:rPr>
                <w:rFonts w:ascii="仿宋_GB2312" w:eastAsia="仿宋_GB2312"/>
                <w:szCs w:val="21"/>
              </w:rPr>
            </w:pPr>
          </w:p>
        </w:tc>
        <w:tc>
          <w:tcPr>
            <w:tcW w:w="6379" w:type="dxa"/>
            <w:vMerge/>
          </w:tcPr>
          <w:p w14:paraId="7176D65C" w14:textId="77777777" w:rsidR="00E670AC" w:rsidRDefault="00E670AC" w:rsidP="006724FC">
            <w:pPr>
              <w:jc w:val="center"/>
              <w:rPr>
                <w:rFonts w:ascii="仿宋_GB2312" w:eastAsia="仿宋_GB2312"/>
                <w:szCs w:val="21"/>
              </w:rPr>
            </w:pPr>
          </w:p>
        </w:tc>
        <w:tc>
          <w:tcPr>
            <w:tcW w:w="6237" w:type="dxa"/>
            <w:vMerge/>
          </w:tcPr>
          <w:p w14:paraId="770A7F14" w14:textId="77777777" w:rsidR="00E670AC" w:rsidRDefault="00E670AC" w:rsidP="006724FC">
            <w:pPr>
              <w:jc w:val="center"/>
              <w:rPr>
                <w:rFonts w:ascii="仿宋_GB2312" w:eastAsia="仿宋_GB2312"/>
                <w:szCs w:val="21"/>
              </w:rPr>
            </w:pPr>
          </w:p>
        </w:tc>
        <w:tc>
          <w:tcPr>
            <w:tcW w:w="1417" w:type="dxa"/>
            <w:vMerge/>
          </w:tcPr>
          <w:p w14:paraId="68BA259D" w14:textId="77777777" w:rsidR="00E670AC" w:rsidRDefault="00E670AC" w:rsidP="006724FC">
            <w:pPr>
              <w:jc w:val="center"/>
              <w:rPr>
                <w:rFonts w:ascii="仿宋_GB2312" w:eastAsia="仿宋_GB2312"/>
                <w:szCs w:val="21"/>
              </w:rPr>
            </w:pPr>
          </w:p>
        </w:tc>
      </w:tr>
      <w:tr w:rsidR="00E670AC" w:rsidRPr="0005143A" w14:paraId="01A28A7A" w14:textId="77777777" w:rsidTr="00502391">
        <w:trPr>
          <w:trHeight w:val="624"/>
        </w:trPr>
        <w:tc>
          <w:tcPr>
            <w:tcW w:w="1526" w:type="dxa"/>
            <w:vMerge/>
            <w:vAlign w:val="center"/>
          </w:tcPr>
          <w:p w14:paraId="773FF39B" w14:textId="77777777" w:rsidR="00E670AC" w:rsidRDefault="00E670AC" w:rsidP="004C0FE3">
            <w:pPr>
              <w:jc w:val="center"/>
              <w:rPr>
                <w:rFonts w:ascii="仿宋_GB2312" w:eastAsia="仿宋_GB2312"/>
                <w:szCs w:val="21"/>
              </w:rPr>
            </w:pPr>
          </w:p>
        </w:tc>
        <w:tc>
          <w:tcPr>
            <w:tcW w:w="6379" w:type="dxa"/>
            <w:vMerge/>
          </w:tcPr>
          <w:p w14:paraId="6B7183D5" w14:textId="77777777" w:rsidR="00E670AC" w:rsidRDefault="00E670AC" w:rsidP="006724FC">
            <w:pPr>
              <w:jc w:val="center"/>
              <w:rPr>
                <w:rFonts w:ascii="仿宋_GB2312" w:eastAsia="仿宋_GB2312"/>
                <w:szCs w:val="21"/>
              </w:rPr>
            </w:pPr>
          </w:p>
        </w:tc>
        <w:tc>
          <w:tcPr>
            <w:tcW w:w="6237" w:type="dxa"/>
            <w:vMerge/>
          </w:tcPr>
          <w:p w14:paraId="7CDB6C40" w14:textId="77777777" w:rsidR="00E670AC" w:rsidRDefault="00E670AC" w:rsidP="006724FC">
            <w:pPr>
              <w:jc w:val="center"/>
              <w:rPr>
                <w:rFonts w:ascii="仿宋_GB2312" w:eastAsia="仿宋_GB2312"/>
                <w:szCs w:val="21"/>
              </w:rPr>
            </w:pPr>
          </w:p>
        </w:tc>
        <w:tc>
          <w:tcPr>
            <w:tcW w:w="1417" w:type="dxa"/>
            <w:vMerge/>
          </w:tcPr>
          <w:p w14:paraId="08D4C66B" w14:textId="77777777" w:rsidR="00E670AC" w:rsidRDefault="00E670AC" w:rsidP="006724FC">
            <w:pPr>
              <w:jc w:val="center"/>
              <w:rPr>
                <w:rFonts w:ascii="仿宋_GB2312" w:eastAsia="仿宋_GB2312"/>
                <w:szCs w:val="21"/>
              </w:rPr>
            </w:pPr>
          </w:p>
        </w:tc>
      </w:tr>
      <w:tr w:rsidR="00773A72" w:rsidRPr="0005143A" w14:paraId="2B53152F" w14:textId="77777777" w:rsidTr="00167057">
        <w:trPr>
          <w:trHeight w:val="414"/>
        </w:trPr>
        <w:tc>
          <w:tcPr>
            <w:tcW w:w="1526" w:type="dxa"/>
            <w:vMerge w:val="restart"/>
            <w:vAlign w:val="center"/>
          </w:tcPr>
          <w:p w14:paraId="23DEC263" w14:textId="77777777" w:rsidR="00773A72" w:rsidRPr="0005143A" w:rsidRDefault="00773A72" w:rsidP="00773A72">
            <w:pPr>
              <w:jc w:val="center"/>
              <w:rPr>
                <w:rFonts w:ascii="仿宋_GB2312" w:eastAsia="仿宋_GB2312"/>
                <w:szCs w:val="21"/>
              </w:rPr>
            </w:pPr>
            <w:r w:rsidRPr="0005143A">
              <w:rPr>
                <w:rFonts w:ascii="仿宋_GB2312" w:eastAsia="仿宋_GB2312" w:hint="eastAsia"/>
                <w:szCs w:val="21"/>
              </w:rPr>
              <w:t>技术参数</w:t>
            </w:r>
          </w:p>
        </w:tc>
        <w:tc>
          <w:tcPr>
            <w:tcW w:w="6379" w:type="dxa"/>
          </w:tcPr>
          <w:p w14:paraId="33D4210A" w14:textId="4F54C7FE" w:rsidR="00773A72" w:rsidRPr="0005143A" w:rsidRDefault="00773A72" w:rsidP="00773A72">
            <w:pPr>
              <w:jc w:val="left"/>
              <w:rPr>
                <w:rFonts w:ascii="仿宋_GB2312" w:eastAsia="仿宋_GB2312"/>
                <w:szCs w:val="21"/>
              </w:rPr>
            </w:pPr>
            <w:r>
              <w:rPr>
                <w:rFonts w:hint="eastAsia"/>
                <w:sz w:val="24"/>
              </w:rPr>
              <w:t>（</w:t>
            </w:r>
            <w:r>
              <w:rPr>
                <w:rFonts w:hint="eastAsia"/>
                <w:sz w:val="24"/>
              </w:rPr>
              <w:t>1</w:t>
            </w:r>
            <w:r>
              <w:rPr>
                <w:rFonts w:hint="eastAsia"/>
                <w:sz w:val="24"/>
              </w:rPr>
              <w:t>）提供免费的同一大版本内病理系统软件产品升级服务。</w:t>
            </w:r>
          </w:p>
        </w:tc>
        <w:tc>
          <w:tcPr>
            <w:tcW w:w="6237" w:type="dxa"/>
          </w:tcPr>
          <w:p w14:paraId="6C0444A3" w14:textId="4268CAC1" w:rsidR="00773A72" w:rsidRPr="0005143A" w:rsidRDefault="00773A72" w:rsidP="00773A72">
            <w:pPr>
              <w:jc w:val="left"/>
              <w:rPr>
                <w:rFonts w:ascii="仿宋_GB2312" w:eastAsia="仿宋_GB2312"/>
                <w:szCs w:val="21"/>
              </w:rPr>
            </w:pPr>
          </w:p>
        </w:tc>
        <w:tc>
          <w:tcPr>
            <w:tcW w:w="1417" w:type="dxa"/>
          </w:tcPr>
          <w:p w14:paraId="7ACA1068" w14:textId="464FD13B" w:rsidR="00773A72" w:rsidRPr="0005143A" w:rsidRDefault="00E33B5B" w:rsidP="00C41E84">
            <w:pPr>
              <w:jc w:val="center"/>
              <w:rPr>
                <w:rFonts w:ascii="仿宋_GB2312" w:eastAsia="仿宋_GB2312"/>
                <w:szCs w:val="21"/>
              </w:rPr>
            </w:pPr>
            <w:r w:rsidRPr="00BE3153">
              <w:rPr>
                <w:rFonts w:ascii="仿宋_GB2312" w:eastAsia="仿宋_GB2312" w:hint="eastAsia"/>
                <w:sz w:val="20"/>
                <w:szCs w:val="28"/>
              </w:rPr>
              <w:t>★</w:t>
            </w:r>
          </w:p>
        </w:tc>
      </w:tr>
      <w:tr w:rsidR="00773A72" w:rsidRPr="0005143A" w14:paraId="14C85151" w14:textId="77777777" w:rsidTr="00167057">
        <w:trPr>
          <w:trHeight w:val="777"/>
        </w:trPr>
        <w:tc>
          <w:tcPr>
            <w:tcW w:w="1526" w:type="dxa"/>
            <w:vMerge/>
            <w:vAlign w:val="center"/>
          </w:tcPr>
          <w:p w14:paraId="2D607581" w14:textId="77777777" w:rsidR="00773A72" w:rsidRPr="0005143A" w:rsidRDefault="00773A72" w:rsidP="00773A72">
            <w:pPr>
              <w:jc w:val="center"/>
              <w:rPr>
                <w:rFonts w:ascii="仿宋_GB2312" w:eastAsia="仿宋_GB2312"/>
                <w:szCs w:val="21"/>
              </w:rPr>
            </w:pPr>
          </w:p>
        </w:tc>
        <w:tc>
          <w:tcPr>
            <w:tcW w:w="6379" w:type="dxa"/>
          </w:tcPr>
          <w:p w14:paraId="6888B000" w14:textId="5F7394BC" w:rsidR="00773A72" w:rsidRDefault="00773A72" w:rsidP="00773A72">
            <w:pPr>
              <w:jc w:val="left"/>
              <w:rPr>
                <w:rFonts w:ascii="仿宋_GB2312" w:eastAsia="仿宋_GB2312"/>
                <w:szCs w:val="21"/>
              </w:rPr>
            </w:pPr>
            <w:r>
              <w:rPr>
                <w:rFonts w:hint="eastAsia"/>
                <w:sz w:val="24"/>
              </w:rPr>
              <w:t>（</w:t>
            </w:r>
            <w:r>
              <w:rPr>
                <w:rFonts w:hint="eastAsia"/>
                <w:sz w:val="24"/>
              </w:rPr>
              <w:t>2</w:t>
            </w:r>
            <w:r>
              <w:rPr>
                <w:rFonts w:hint="eastAsia"/>
                <w:sz w:val="24"/>
              </w:rPr>
              <w:t>）提供</w:t>
            </w:r>
            <w:r>
              <w:rPr>
                <w:sz w:val="24"/>
              </w:rPr>
              <w:t>7</w:t>
            </w:r>
            <w:r>
              <w:rPr>
                <w:rFonts w:hint="eastAsia"/>
                <w:sz w:val="24"/>
              </w:rPr>
              <w:t>×</w:t>
            </w:r>
            <w:r>
              <w:rPr>
                <w:sz w:val="24"/>
              </w:rPr>
              <w:t xml:space="preserve">24 </w:t>
            </w:r>
            <w:r>
              <w:rPr>
                <w:rFonts w:hint="eastAsia"/>
                <w:sz w:val="24"/>
              </w:rPr>
              <w:t>小时免费咨询服务，包括：日常的电话</w:t>
            </w:r>
            <w:r>
              <w:rPr>
                <w:rFonts w:hint="eastAsia"/>
                <w:sz w:val="24"/>
              </w:rPr>
              <w:t>/</w:t>
            </w:r>
            <w:r>
              <w:rPr>
                <w:rFonts w:hint="eastAsia"/>
                <w:sz w:val="24"/>
              </w:rPr>
              <w:t>传真</w:t>
            </w:r>
            <w:r>
              <w:rPr>
                <w:rFonts w:hint="eastAsia"/>
                <w:sz w:val="24"/>
              </w:rPr>
              <w:t>/</w:t>
            </w:r>
            <w:r>
              <w:rPr>
                <w:rFonts w:hint="eastAsia"/>
                <w:sz w:val="24"/>
              </w:rPr>
              <w:t>电子邮件技术服务、问题解答。</w:t>
            </w:r>
          </w:p>
        </w:tc>
        <w:tc>
          <w:tcPr>
            <w:tcW w:w="6237" w:type="dxa"/>
          </w:tcPr>
          <w:p w14:paraId="5ED4DD8B" w14:textId="49371A2A" w:rsidR="00773A72" w:rsidRDefault="00773A72" w:rsidP="00773A72">
            <w:pPr>
              <w:jc w:val="left"/>
              <w:rPr>
                <w:rFonts w:ascii="仿宋_GB2312" w:eastAsia="仿宋_GB2312"/>
                <w:szCs w:val="21"/>
              </w:rPr>
            </w:pPr>
          </w:p>
        </w:tc>
        <w:tc>
          <w:tcPr>
            <w:tcW w:w="1417" w:type="dxa"/>
          </w:tcPr>
          <w:p w14:paraId="27440CC4" w14:textId="7F1AB1E6" w:rsidR="00773A72" w:rsidRDefault="00E33B5B" w:rsidP="00C41E84">
            <w:pPr>
              <w:jc w:val="center"/>
              <w:rPr>
                <w:rFonts w:ascii="仿宋_GB2312" w:eastAsia="仿宋_GB2312"/>
                <w:szCs w:val="21"/>
              </w:rPr>
            </w:pPr>
            <w:r w:rsidRPr="00BE3153">
              <w:rPr>
                <w:rFonts w:ascii="仿宋_GB2312" w:eastAsia="仿宋_GB2312" w:hint="eastAsia"/>
                <w:sz w:val="20"/>
                <w:szCs w:val="28"/>
              </w:rPr>
              <w:t>★</w:t>
            </w:r>
          </w:p>
        </w:tc>
      </w:tr>
      <w:tr w:rsidR="00773A72" w:rsidRPr="0005143A" w14:paraId="1E8BA996" w14:textId="77777777" w:rsidTr="00167057">
        <w:trPr>
          <w:trHeight w:val="1114"/>
        </w:trPr>
        <w:tc>
          <w:tcPr>
            <w:tcW w:w="1526" w:type="dxa"/>
            <w:vMerge/>
            <w:vAlign w:val="center"/>
          </w:tcPr>
          <w:p w14:paraId="63E440C1" w14:textId="77777777" w:rsidR="00773A72" w:rsidRPr="0005143A" w:rsidRDefault="00773A72" w:rsidP="00773A72">
            <w:pPr>
              <w:jc w:val="center"/>
              <w:rPr>
                <w:rFonts w:ascii="仿宋_GB2312" w:eastAsia="仿宋_GB2312"/>
                <w:szCs w:val="21"/>
              </w:rPr>
            </w:pPr>
          </w:p>
        </w:tc>
        <w:tc>
          <w:tcPr>
            <w:tcW w:w="6379" w:type="dxa"/>
          </w:tcPr>
          <w:p w14:paraId="46950C05" w14:textId="276A5833" w:rsidR="00773A72" w:rsidRDefault="00773A72" w:rsidP="00773A72">
            <w:pPr>
              <w:jc w:val="left"/>
              <w:rPr>
                <w:rFonts w:ascii="仿宋_GB2312" w:eastAsia="仿宋_GB2312"/>
                <w:szCs w:val="21"/>
              </w:rPr>
            </w:pPr>
            <w:r>
              <w:rPr>
                <w:rFonts w:hint="eastAsia"/>
                <w:sz w:val="24"/>
              </w:rPr>
              <w:t>（</w:t>
            </w:r>
            <w:r>
              <w:rPr>
                <w:rFonts w:hint="eastAsia"/>
                <w:sz w:val="24"/>
              </w:rPr>
              <w:t>3</w:t>
            </w:r>
            <w:r>
              <w:rPr>
                <w:rFonts w:hint="eastAsia"/>
                <w:sz w:val="24"/>
              </w:rPr>
              <w:t>）提供病理系统软件故障免费上门解决、排除服务。服务响应及到达现场的时间：</w:t>
            </w:r>
            <w:r>
              <w:rPr>
                <w:rFonts w:hint="eastAsia"/>
                <w:sz w:val="24"/>
              </w:rPr>
              <w:t>4</w:t>
            </w:r>
            <w:r>
              <w:rPr>
                <w:rFonts w:hint="eastAsia"/>
                <w:sz w:val="24"/>
              </w:rPr>
              <w:t>小时内响应，紧急情况下</w:t>
            </w:r>
            <w:r>
              <w:rPr>
                <w:rFonts w:hint="eastAsia"/>
                <w:sz w:val="24"/>
              </w:rPr>
              <w:t>24</w:t>
            </w:r>
            <w:r>
              <w:rPr>
                <w:rFonts w:hint="eastAsia"/>
                <w:sz w:val="24"/>
              </w:rPr>
              <w:t>小时内安排技术工程师上门提供维护服务。</w:t>
            </w:r>
          </w:p>
        </w:tc>
        <w:tc>
          <w:tcPr>
            <w:tcW w:w="6237" w:type="dxa"/>
          </w:tcPr>
          <w:p w14:paraId="5EFB08D6" w14:textId="61F3A51B" w:rsidR="00773A72" w:rsidRDefault="00773A72" w:rsidP="00773A72">
            <w:pPr>
              <w:jc w:val="left"/>
              <w:rPr>
                <w:rFonts w:ascii="仿宋_GB2312" w:eastAsia="仿宋_GB2312"/>
                <w:szCs w:val="21"/>
              </w:rPr>
            </w:pPr>
          </w:p>
        </w:tc>
        <w:tc>
          <w:tcPr>
            <w:tcW w:w="1417" w:type="dxa"/>
          </w:tcPr>
          <w:p w14:paraId="5F8EDE98" w14:textId="3E27D338" w:rsidR="00773A72" w:rsidRDefault="00E33B5B" w:rsidP="00C41E84">
            <w:pPr>
              <w:jc w:val="center"/>
              <w:rPr>
                <w:rFonts w:ascii="仿宋_GB2312" w:eastAsia="仿宋_GB2312"/>
                <w:szCs w:val="21"/>
              </w:rPr>
            </w:pPr>
            <w:r w:rsidRPr="00BE3153">
              <w:rPr>
                <w:rFonts w:ascii="仿宋_GB2312" w:eastAsia="仿宋_GB2312" w:hint="eastAsia"/>
                <w:sz w:val="20"/>
                <w:szCs w:val="28"/>
              </w:rPr>
              <w:t>★</w:t>
            </w:r>
          </w:p>
        </w:tc>
      </w:tr>
      <w:tr w:rsidR="00773A72" w:rsidRPr="0005143A" w14:paraId="0FDE2ED7" w14:textId="77777777" w:rsidTr="00167057">
        <w:trPr>
          <w:trHeight w:val="1711"/>
        </w:trPr>
        <w:tc>
          <w:tcPr>
            <w:tcW w:w="1526" w:type="dxa"/>
            <w:vMerge/>
            <w:vAlign w:val="center"/>
          </w:tcPr>
          <w:p w14:paraId="6EF5AD31" w14:textId="77777777" w:rsidR="00773A72" w:rsidRPr="0005143A" w:rsidRDefault="00773A72" w:rsidP="00773A72">
            <w:pPr>
              <w:jc w:val="center"/>
              <w:rPr>
                <w:rFonts w:ascii="仿宋_GB2312" w:eastAsia="仿宋_GB2312"/>
                <w:szCs w:val="21"/>
              </w:rPr>
            </w:pPr>
          </w:p>
        </w:tc>
        <w:tc>
          <w:tcPr>
            <w:tcW w:w="6379" w:type="dxa"/>
          </w:tcPr>
          <w:p w14:paraId="62021880" w14:textId="75C8FFD6" w:rsidR="00773A72" w:rsidRDefault="00773A72" w:rsidP="00773A72">
            <w:pPr>
              <w:jc w:val="left"/>
              <w:rPr>
                <w:rFonts w:ascii="仿宋_GB2312" w:eastAsia="仿宋_GB2312"/>
                <w:szCs w:val="21"/>
              </w:rPr>
            </w:pPr>
            <w:r>
              <w:rPr>
                <w:rFonts w:hint="eastAsia"/>
                <w:sz w:val="24"/>
              </w:rPr>
              <w:t>（</w:t>
            </w:r>
            <w:r>
              <w:rPr>
                <w:rFonts w:hint="eastAsia"/>
                <w:sz w:val="24"/>
              </w:rPr>
              <w:t>4</w:t>
            </w:r>
            <w:r>
              <w:rPr>
                <w:rFonts w:hint="eastAsia"/>
                <w:sz w:val="24"/>
              </w:rPr>
              <w:t>）提供每季度一次的系统巡检服务，在应用系统出现初期故障征兆时，即能及时解决问题，最大限度保证系统正常高效运行。每次服务结束后需提供一式两份、公司盖章的书面巡检单或维护单并请使用科室和信息中心负责人签字确认，由医院信息部门负责对维保项目进行质量考核。</w:t>
            </w:r>
          </w:p>
        </w:tc>
        <w:tc>
          <w:tcPr>
            <w:tcW w:w="6237" w:type="dxa"/>
          </w:tcPr>
          <w:p w14:paraId="0572CF54" w14:textId="5B11F392" w:rsidR="00773A72" w:rsidRDefault="00773A72" w:rsidP="00773A72">
            <w:pPr>
              <w:jc w:val="left"/>
              <w:rPr>
                <w:rFonts w:ascii="仿宋_GB2312" w:eastAsia="仿宋_GB2312"/>
                <w:szCs w:val="21"/>
              </w:rPr>
            </w:pPr>
          </w:p>
        </w:tc>
        <w:tc>
          <w:tcPr>
            <w:tcW w:w="1417" w:type="dxa"/>
          </w:tcPr>
          <w:p w14:paraId="2088816A" w14:textId="18DEDF31" w:rsidR="00773A72" w:rsidRDefault="00E33B5B" w:rsidP="00C41E84">
            <w:pPr>
              <w:jc w:val="center"/>
              <w:rPr>
                <w:rFonts w:ascii="仿宋_GB2312" w:eastAsia="仿宋_GB2312"/>
                <w:szCs w:val="21"/>
              </w:rPr>
            </w:pPr>
            <w:r w:rsidRPr="00BE3153">
              <w:rPr>
                <w:rFonts w:ascii="仿宋_GB2312" w:eastAsia="仿宋_GB2312" w:hint="eastAsia"/>
                <w:sz w:val="20"/>
                <w:szCs w:val="28"/>
              </w:rPr>
              <w:t>★</w:t>
            </w:r>
          </w:p>
        </w:tc>
      </w:tr>
      <w:tr w:rsidR="00773A72" w:rsidRPr="0005143A" w14:paraId="6F66B0FF" w14:textId="77777777" w:rsidTr="00167057">
        <w:trPr>
          <w:trHeight w:val="829"/>
        </w:trPr>
        <w:tc>
          <w:tcPr>
            <w:tcW w:w="1526" w:type="dxa"/>
            <w:vMerge/>
            <w:vAlign w:val="center"/>
          </w:tcPr>
          <w:p w14:paraId="59B79FA2" w14:textId="77777777" w:rsidR="00773A72" w:rsidRPr="0005143A" w:rsidRDefault="00773A72" w:rsidP="00773A72">
            <w:pPr>
              <w:jc w:val="center"/>
              <w:rPr>
                <w:rFonts w:ascii="仿宋_GB2312" w:eastAsia="仿宋_GB2312"/>
                <w:szCs w:val="21"/>
              </w:rPr>
            </w:pPr>
          </w:p>
        </w:tc>
        <w:tc>
          <w:tcPr>
            <w:tcW w:w="6379" w:type="dxa"/>
          </w:tcPr>
          <w:p w14:paraId="7473E629" w14:textId="1D12F591" w:rsidR="00773A72" w:rsidRDefault="00773A72" w:rsidP="00773A72">
            <w:pPr>
              <w:jc w:val="left"/>
              <w:rPr>
                <w:rFonts w:ascii="仿宋_GB2312" w:eastAsia="仿宋_GB2312"/>
                <w:szCs w:val="21"/>
              </w:rPr>
            </w:pPr>
            <w:r>
              <w:rPr>
                <w:rFonts w:hint="eastAsia"/>
                <w:sz w:val="24"/>
              </w:rPr>
              <w:t>（</w:t>
            </w:r>
            <w:r>
              <w:rPr>
                <w:rFonts w:hint="eastAsia"/>
                <w:sz w:val="24"/>
              </w:rPr>
              <w:t>5</w:t>
            </w:r>
            <w:r>
              <w:rPr>
                <w:rFonts w:hint="eastAsia"/>
                <w:sz w:val="24"/>
              </w:rPr>
              <w:t>）根据需要随时为医院相关人员提供产品功能和使用培训，确保工作人员熟练掌握病理系统软件的应用及基本的运维知识。</w:t>
            </w:r>
          </w:p>
        </w:tc>
        <w:tc>
          <w:tcPr>
            <w:tcW w:w="6237" w:type="dxa"/>
          </w:tcPr>
          <w:p w14:paraId="1D51AAB5" w14:textId="5AB9FE0E" w:rsidR="00773A72" w:rsidRDefault="00773A72" w:rsidP="00773A72">
            <w:pPr>
              <w:jc w:val="left"/>
              <w:rPr>
                <w:rFonts w:ascii="仿宋_GB2312" w:eastAsia="仿宋_GB2312"/>
                <w:szCs w:val="21"/>
              </w:rPr>
            </w:pPr>
          </w:p>
        </w:tc>
        <w:tc>
          <w:tcPr>
            <w:tcW w:w="1417" w:type="dxa"/>
          </w:tcPr>
          <w:p w14:paraId="610EA650" w14:textId="39251818" w:rsidR="00773A72" w:rsidRDefault="00E33B5B" w:rsidP="00C41E84">
            <w:pPr>
              <w:jc w:val="center"/>
              <w:rPr>
                <w:rFonts w:ascii="仿宋_GB2312" w:eastAsia="仿宋_GB2312"/>
                <w:szCs w:val="21"/>
              </w:rPr>
            </w:pPr>
            <w:r w:rsidRPr="00BE3153">
              <w:rPr>
                <w:rFonts w:ascii="仿宋_GB2312" w:eastAsia="仿宋_GB2312" w:hint="eastAsia"/>
                <w:sz w:val="20"/>
                <w:szCs w:val="28"/>
              </w:rPr>
              <w:t>★</w:t>
            </w:r>
          </w:p>
        </w:tc>
      </w:tr>
      <w:tr w:rsidR="00773A72" w:rsidRPr="0005143A" w14:paraId="25FE1194" w14:textId="77777777" w:rsidTr="00167057">
        <w:trPr>
          <w:trHeight w:val="293"/>
        </w:trPr>
        <w:tc>
          <w:tcPr>
            <w:tcW w:w="1526" w:type="dxa"/>
            <w:vMerge/>
            <w:vAlign w:val="center"/>
          </w:tcPr>
          <w:p w14:paraId="7C8BE1DB" w14:textId="77777777" w:rsidR="00773A72" w:rsidRPr="0005143A" w:rsidRDefault="00773A72" w:rsidP="00773A72">
            <w:pPr>
              <w:jc w:val="center"/>
              <w:rPr>
                <w:rFonts w:ascii="仿宋_GB2312" w:eastAsia="仿宋_GB2312"/>
                <w:szCs w:val="21"/>
              </w:rPr>
            </w:pPr>
          </w:p>
        </w:tc>
        <w:tc>
          <w:tcPr>
            <w:tcW w:w="6379" w:type="dxa"/>
          </w:tcPr>
          <w:p w14:paraId="1D6488FE" w14:textId="239D8888" w:rsidR="00773A72" w:rsidRDefault="00773A72" w:rsidP="00773A72">
            <w:pPr>
              <w:jc w:val="left"/>
              <w:rPr>
                <w:sz w:val="24"/>
              </w:rPr>
            </w:pPr>
            <w:r>
              <w:rPr>
                <w:rFonts w:hint="eastAsia"/>
                <w:sz w:val="24"/>
              </w:rPr>
              <w:t>（</w:t>
            </w:r>
            <w:r>
              <w:rPr>
                <w:rFonts w:hint="eastAsia"/>
                <w:sz w:val="24"/>
              </w:rPr>
              <w:t>6</w:t>
            </w:r>
            <w:r>
              <w:rPr>
                <w:rFonts w:hint="eastAsia"/>
                <w:sz w:val="24"/>
              </w:rPr>
              <w:t>）针对院方提出的一些合理的功能微调，若当前软件本身能够解决的，需予以解决。</w:t>
            </w:r>
          </w:p>
        </w:tc>
        <w:tc>
          <w:tcPr>
            <w:tcW w:w="6237" w:type="dxa"/>
          </w:tcPr>
          <w:p w14:paraId="34E84A9F" w14:textId="2C544D02" w:rsidR="00773A72" w:rsidRDefault="00773A72" w:rsidP="00773A72">
            <w:pPr>
              <w:jc w:val="left"/>
              <w:rPr>
                <w:rFonts w:ascii="仿宋_GB2312" w:eastAsia="仿宋_GB2312"/>
                <w:szCs w:val="21"/>
              </w:rPr>
            </w:pPr>
          </w:p>
        </w:tc>
        <w:tc>
          <w:tcPr>
            <w:tcW w:w="1417" w:type="dxa"/>
          </w:tcPr>
          <w:p w14:paraId="4E838124" w14:textId="5F1A1A86" w:rsidR="00773A72" w:rsidRDefault="00E33B5B" w:rsidP="00C41E84">
            <w:pPr>
              <w:jc w:val="center"/>
              <w:rPr>
                <w:rFonts w:ascii="仿宋_GB2312" w:eastAsia="仿宋_GB2312"/>
                <w:szCs w:val="21"/>
              </w:rPr>
            </w:pPr>
            <w:r w:rsidRPr="00BE3153">
              <w:rPr>
                <w:rFonts w:ascii="仿宋_GB2312" w:eastAsia="仿宋_GB2312" w:hint="eastAsia"/>
                <w:sz w:val="20"/>
                <w:szCs w:val="28"/>
              </w:rPr>
              <w:t>★</w:t>
            </w:r>
          </w:p>
        </w:tc>
      </w:tr>
      <w:tr w:rsidR="00773A72" w:rsidRPr="00E10739" w14:paraId="330AC52B" w14:textId="77777777" w:rsidTr="00167057">
        <w:trPr>
          <w:trHeight w:val="706"/>
        </w:trPr>
        <w:tc>
          <w:tcPr>
            <w:tcW w:w="1526" w:type="dxa"/>
            <w:vMerge/>
            <w:vAlign w:val="center"/>
          </w:tcPr>
          <w:p w14:paraId="51A11E4C" w14:textId="77777777" w:rsidR="00773A72" w:rsidRPr="0005143A" w:rsidRDefault="00773A72" w:rsidP="00773A72">
            <w:pPr>
              <w:jc w:val="center"/>
              <w:rPr>
                <w:rFonts w:ascii="仿宋_GB2312" w:eastAsia="仿宋_GB2312"/>
                <w:szCs w:val="21"/>
              </w:rPr>
            </w:pPr>
          </w:p>
        </w:tc>
        <w:tc>
          <w:tcPr>
            <w:tcW w:w="6379" w:type="dxa"/>
          </w:tcPr>
          <w:p w14:paraId="2D142699" w14:textId="424DEE83" w:rsidR="00773A72" w:rsidRDefault="00773A72" w:rsidP="00773A72">
            <w:pPr>
              <w:jc w:val="left"/>
              <w:rPr>
                <w:rFonts w:ascii="仿宋_GB2312" w:eastAsia="仿宋_GB2312"/>
                <w:szCs w:val="21"/>
              </w:rPr>
            </w:pPr>
            <w:r>
              <w:rPr>
                <w:rFonts w:hint="eastAsia"/>
                <w:sz w:val="24"/>
              </w:rPr>
              <w:t>（</w:t>
            </w:r>
            <w:r>
              <w:rPr>
                <w:rFonts w:hint="eastAsia"/>
                <w:sz w:val="24"/>
              </w:rPr>
              <w:t>7</w:t>
            </w:r>
            <w:r>
              <w:rPr>
                <w:rFonts w:hint="eastAsia"/>
                <w:sz w:val="24"/>
              </w:rPr>
              <w:t>）需定期对院方现有病理系统进行分析，并及时针对院方病理系统使用科室的实际工作需求提供系统优化扩展方</w:t>
            </w:r>
            <w:r>
              <w:rPr>
                <w:rFonts w:hint="eastAsia"/>
                <w:sz w:val="24"/>
              </w:rPr>
              <w:lastRenderedPageBreak/>
              <w:t>案。</w:t>
            </w:r>
          </w:p>
        </w:tc>
        <w:tc>
          <w:tcPr>
            <w:tcW w:w="6237" w:type="dxa"/>
          </w:tcPr>
          <w:p w14:paraId="79197F04" w14:textId="391B0B1C" w:rsidR="00773A72" w:rsidRDefault="00773A72" w:rsidP="00773A72">
            <w:pPr>
              <w:jc w:val="left"/>
              <w:rPr>
                <w:rFonts w:ascii="仿宋_GB2312" w:eastAsia="仿宋_GB2312"/>
                <w:szCs w:val="21"/>
              </w:rPr>
            </w:pPr>
          </w:p>
        </w:tc>
        <w:tc>
          <w:tcPr>
            <w:tcW w:w="1417" w:type="dxa"/>
          </w:tcPr>
          <w:p w14:paraId="622AA893" w14:textId="07785D4D" w:rsidR="00773A72" w:rsidRDefault="00E33B5B" w:rsidP="00C41E84">
            <w:pPr>
              <w:jc w:val="center"/>
              <w:rPr>
                <w:rFonts w:ascii="仿宋_GB2312" w:eastAsia="仿宋_GB2312"/>
                <w:szCs w:val="21"/>
              </w:rPr>
            </w:pPr>
            <w:r w:rsidRPr="00BE3153">
              <w:rPr>
                <w:rFonts w:ascii="仿宋_GB2312" w:eastAsia="仿宋_GB2312" w:hint="eastAsia"/>
                <w:sz w:val="20"/>
                <w:szCs w:val="28"/>
              </w:rPr>
              <w:t>★</w:t>
            </w:r>
          </w:p>
        </w:tc>
      </w:tr>
      <w:tr w:rsidR="00773A72" w:rsidRPr="00E10739" w14:paraId="02E8D751" w14:textId="77777777" w:rsidTr="00167057">
        <w:trPr>
          <w:trHeight w:val="1113"/>
        </w:trPr>
        <w:tc>
          <w:tcPr>
            <w:tcW w:w="1526" w:type="dxa"/>
            <w:vMerge/>
            <w:vAlign w:val="center"/>
          </w:tcPr>
          <w:p w14:paraId="299C3340" w14:textId="77777777" w:rsidR="00773A72" w:rsidRPr="0005143A" w:rsidRDefault="00773A72" w:rsidP="00773A72">
            <w:pPr>
              <w:jc w:val="center"/>
              <w:rPr>
                <w:rFonts w:ascii="仿宋_GB2312" w:eastAsia="仿宋_GB2312"/>
                <w:szCs w:val="21"/>
              </w:rPr>
            </w:pPr>
          </w:p>
        </w:tc>
        <w:tc>
          <w:tcPr>
            <w:tcW w:w="6379" w:type="dxa"/>
          </w:tcPr>
          <w:p w14:paraId="6866DEB0" w14:textId="1BF97F94" w:rsidR="00773A72" w:rsidRDefault="00773A72" w:rsidP="00773A72">
            <w:pPr>
              <w:jc w:val="left"/>
              <w:rPr>
                <w:rFonts w:ascii="仿宋_GB2312" w:eastAsia="仿宋_GB2312"/>
                <w:szCs w:val="21"/>
              </w:rPr>
            </w:pPr>
            <w:r>
              <w:rPr>
                <w:rFonts w:hint="eastAsia"/>
                <w:sz w:val="24"/>
              </w:rPr>
              <w:t>（</w:t>
            </w:r>
            <w:r>
              <w:rPr>
                <w:rFonts w:hint="eastAsia"/>
                <w:sz w:val="24"/>
              </w:rPr>
              <w:t>8</w:t>
            </w:r>
            <w:r>
              <w:rPr>
                <w:rFonts w:hint="eastAsia"/>
                <w:sz w:val="24"/>
              </w:rPr>
              <w:t>）需遵守医院的信息安全规定，对医院的网络、主机、系统软件、应用软件等的密码、核心参数、业务数据等负有保密责任，未经医院书面同意不得随意复制和传播。</w:t>
            </w:r>
          </w:p>
        </w:tc>
        <w:tc>
          <w:tcPr>
            <w:tcW w:w="6237" w:type="dxa"/>
          </w:tcPr>
          <w:p w14:paraId="4D79E7DE" w14:textId="5D8612A7" w:rsidR="00773A72" w:rsidRDefault="00773A72" w:rsidP="00773A72">
            <w:pPr>
              <w:jc w:val="left"/>
              <w:rPr>
                <w:rFonts w:ascii="仿宋_GB2312" w:eastAsia="仿宋_GB2312"/>
                <w:szCs w:val="21"/>
              </w:rPr>
            </w:pPr>
          </w:p>
        </w:tc>
        <w:tc>
          <w:tcPr>
            <w:tcW w:w="1417" w:type="dxa"/>
          </w:tcPr>
          <w:p w14:paraId="58C118FF" w14:textId="2FA0058D" w:rsidR="00773A72" w:rsidRDefault="00E33B5B" w:rsidP="00C41E84">
            <w:pPr>
              <w:jc w:val="center"/>
              <w:rPr>
                <w:rFonts w:ascii="仿宋_GB2312" w:eastAsia="仿宋_GB2312"/>
                <w:szCs w:val="21"/>
              </w:rPr>
            </w:pPr>
            <w:r w:rsidRPr="00BE3153">
              <w:rPr>
                <w:rFonts w:ascii="仿宋_GB2312" w:eastAsia="仿宋_GB2312" w:hint="eastAsia"/>
                <w:sz w:val="20"/>
                <w:szCs w:val="28"/>
              </w:rPr>
              <w:t>★</w:t>
            </w:r>
          </w:p>
        </w:tc>
      </w:tr>
      <w:tr w:rsidR="00773A72" w:rsidRPr="00E10739" w14:paraId="4AB0CB19" w14:textId="77777777" w:rsidTr="00167057">
        <w:trPr>
          <w:trHeight w:val="1128"/>
        </w:trPr>
        <w:tc>
          <w:tcPr>
            <w:tcW w:w="1526" w:type="dxa"/>
            <w:vMerge/>
            <w:vAlign w:val="center"/>
          </w:tcPr>
          <w:p w14:paraId="51DBA1BA" w14:textId="77777777" w:rsidR="00773A72" w:rsidRPr="0005143A" w:rsidRDefault="00773A72" w:rsidP="00773A72">
            <w:pPr>
              <w:jc w:val="center"/>
              <w:rPr>
                <w:rFonts w:ascii="仿宋_GB2312" w:eastAsia="仿宋_GB2312"/>
                <w:szCs w:val="21"/>
              </w:rPr>
            </w:pPr>
          </w:p>
        </w:tc>
        <w:tc>
          <w:tcPr>
            <w:tcW w:w="6379" w:type="dxa"/>
          </w:tcPr>
          <w:p w14:paraId="71D850DB" w14:textId="68DF78F0" w:rsidR="00773A72" w:rsidRDefault="00773A72" w:rsidP="00773A72">
            <w:pPr>
              <w:jc w:val="left"/>
              <w:rPr>
                <w:rFonts w:ascii="仿宋_GB2312" w:eastAsia="仿宋_GB2312"/>
                <w:szCs w:val="21"/>
              </w:rPr>
            </w:pPr>
            <w:r>
              <w:rPr>
                <w:rFonts w:hint="eastAsia"/>
                <w:sz w:val="24"/>
              </w:rPr>
              <w:t>（</w:t>
            </w:r>
            <w:r>
              <w:rPr>
                <w:rFonts w:hint="eastAsia"/>
                <w:sz w:val="24"/>
              </w:rPr>
              <w:t>9</w:t>
            </w:r>
            <w:r>
              <w:rPr>
                <w:rFonts w:hint="eastAsia"/>
                <w:sz w:val="24"/>
              </w:rPr>
              <w:t>）及时响应院方的</w:t>
            </w:r>
            <w:proofErr w:type="gramStart"/>
            <w:r>
              <w:rPr>
                <w:rFonts w:hint="eastAsia"/>
                <w:sz w:val="24"/>
              </w:rPr>
              <w:t>重大维护</w:t>
            </w:r>
            <w:proofErr w:type="gramEnd"/>
            <w:r>
              <w:rPr>
                <w:rFonts w:hint="eastAsia"/>
                <w:sz w:val="24"/>
              </w:rPr>
              <w:t>保障需求，对于医院机房、网络、服务器调整或搬迁等</w:t>
            </w:r>
            <w:proofErr w:type="gramStart"/>
            <w:r>
              <w:rPr>
                <w:rFonts w:hint="eastAsia"/>
                <w:sz w:val="24"/>
              </w:rPr>
              <w:t>重大维护</w:t>
            </w:r>
            <w:proofErr w:type="gramEnd"/>
            <w:r>
              <w:rPr>
                <w:rFonts w:hint="eastAsia"/>
                <w:sz w:val="24"/>
              </w:rPr>
              <w:t>配合要求，医院将提前</w:t>
            </w:r>
            <w:r>
              <w:rPr>
                <w:rFonts w:hint="eastAsia"/>
                <w:sz w:val="24"/>
              </w:rPr>
              <w:t>10</w:t>
            </w:r>
            <w:r>
              <w:rPr>
                <w:rFonts w:hint="eastAsia"/>
                <w:sz w:val="24"/>
              </w:rPr>
              <w:t>个工作日书面通知公司，公司需安排技术人员按时提供协助配合。</w:t>
            </w:r>
          </w:p>
        </w:tc>
        <w:tc>
          <w:tcPr>
            <w:tcW w:w="6237" w:type="dxa"/>
          </w:tcPr>
          <w:p w14:paraId="12A2DE2B" w14:textId="7B867691" w:rsidR="00773A72" w:rsidRDefault="00773A72" w:rsidP="00773A72">
            <w:pPr>
              <w:jc w:val="left"/>
              <w:rPr>
                <w:rFonts w:ascii="仿宋_GB2312" w:eastAsia="仿宋_GB2312"/>
                <w:szCs w:val="21"/>
              </w:rPr>
            </w:pPr>
          </w:p>
        </w:tc>
        <w:tc>
          <w:tcPr>
            <w:tcW w:w="1417" w:type="dxa"/>
          </w:tcPr>
          <w:p w14:paraId="0D31CDCC" w14:textId="2901BD01" w:rsidR="00773A72" w:rsidRDefault="00E33B5B" w:rsidP="00C41E84">
            <w:pPr>
              <w:jc w:val="center"/>
              <w:rPr>
                <w:rFonts w:ascii="仿宋_GB2312" w:eastAsia="仿宋_GB2312"/>
                <w:szCs w:val="21"/>
              </w:rPr>
            </w:pPr>
            <w:r w:rsidRPr="00BE3153">
              <w:rPr>
                <w:rFonts w:ascii="仿宋_GB2312" w:eastAsia="仿宋_GB2312" w:hint="eastAsia"/>
                <w:sz w:val="20"/>
                <w:szCs w:val="28"/>
              </w:rPr>
              <w:t>★</w:t>
            </w:r>
          </w:p>
        </w:tc>
      </w:tr>
      <w:tr w:rsidR="00874839" w:rsidRPr="0005143A" w14:paraId="072776F9" w14:textId="77777777" w:rsidTr="00490925">
        <w:trPr>
          <w:trHeight w:val="286"/>
        </w:trPr>
        <w:tc>
          <w:tcPr>
            <w:tcW w:w="1526" w:type="dxa"/>
            <w:vMerge w:val="restart"/>
            <w:vAlign w:val="center"/>
          </w:tcPr>
          <w:p w14:paraId="3F3AC8FB" w14:textId="77777777" w:rsidR="00874839" w:rsidRPr="0005143A" w:rsidRDefault="00874839" w:rsidP="00874839">
            <w:pPr>
              <w:jc w:val="center"/>
              <w:rPr>
                <w:rFonts w:ascii="仿宋_GB2312" w:eastAsia="仿宋_GB2312"/>
                <w:szCs w:val="21"/>
              </w:rPr>
            </w:pPr>
            <w:r w:rsidRPr="0005143A">
              <w:rPr>
                <w:rFonts w:ascii="仿宋_GB2312" w:eastAsia="仿宋_GB2312" w:hint="eastAsia"/>
                <w:szCs w:val="21"/>
              </w:rPr>
              <w:t>商务参数</w:t>
            </w:r>
          </w:p>
        </w:tc>
        <w:tc>
          <w:tcPr>
            <w:tcW w:w="6379" w:type="dxa"/>
            <w:vAlign w:val="center"/>
          </w:tcPr>
          <w:p w14:paraId="4D3D0E2A" w14:textId="5AA94604" w:rsidR="00874839" w:rsidRPr="00773A72" w:rsidRDefault="00874839" w:rsidP="00874839">
            <w:pPr>
              <w:jc w:val="left"/>
              <w:rPr>
                <w:sz w:val="24"/>
              </w:rPr>
            </w:pPr>
            <w:r w:rsidRPr="00773A72">
              <w:rPr>
                <w:rFonts w:hint="eastAsia"/>
                <w:sz w:val="24"/>
              </w:rPr>
              <w:t>（</w:t>
            </w:r>
            <w:r w:rsidRPr="00773A72">
              <w:rPr>
                <w:rFonts w:hint="eastAsia"/>
                <w:sz w:val="24"/>
              </w:rPr>
              <w:t>1</w:t>
            </w:r>
            <w:r w:rsidRPr="00773A72">
              <w:rPr>
                <w:rFonts w:hint="eastAsia"/>
                <w:sz w:val="24"/>
              </w:rPr>
              <w:t>）投标人必须是独立法人，具有营业执照、税务登记证</w:t>
            </w:r>
            <w:r w:rsidR="00CB7D6A">
              <w:rPr>
                <w:rFonts w:hint="eastAsia"/>
                <w:sz w:val="24"/>
              </w:rPr>
              <w:t>（</w:t>
            </w:r>
            <w:r w:rsidRPr="00773A72">
              <w:rPr>
                <w:rFonts w:hint="eastAsia"/>
                <w:sz w:val="24"/>
              </w:rPr>
              <w:t>或三证合一的营业执照</w:t>
            </w:r>
            <w:r w:rsidR="00CB7D6A">
              <w:rPr>
                <w:rFonts w:hint="eastAsia"/>
                <w:sz w:val="24"/>
              </w:rPr>
              <w:t>）</w:t>
            </w:r>
            <w:r w:rsidRPr="00773A72">
              <w:rPr>
                <w:rFonts w:hint="eastAsia"/>
                <w:sz w:val="24"/>
              </w:rPr>
              <w:t>。</w:t>
            </w:r>
          </w:p>
        </w:tc>
        <w:tc>
          <w:tcPr>
            <w:tcW w:w="6237" w:type="dxa"/>
            <w:vAlign w:val="center"/>
          </w:tcPr>
          <w:p w14:paraId="3A5537F3" w14:textId="707F9A13" w:rsidR="00874839" w:rsidRPr="00687181" w:rsidRDefault="00874839" w:rsidP="00874839">
            <w:pPr>
              <w:jc w:val="left"/>
              <w:rPr>
                <w:sz w:val="24"/>
              </w:rPr>
            </w:pPr>
          </w:p>
        </w:tc>
        <w:tc>
          <w:tcPr>
            <w:tcW w:w="1417" w:type="dxa"/>
          </w:tcPr>
          <w:p w14:paraId="7250452F" w14:textId="42BC8D7B" w:rsidR="00874839" w:rsidRPr="0005143A" w:rsidRDefault="00E33B5B" w:rsidP="00874839">
            <w:pPr>
              <w:jc w:val="center"/>
              <w:rPr>
                <w:rFonts w:ascii="仿宋_GB2312" w:eastAsia="仿宋_GB2312"/>
                <w:szCs w:val="21"/>
              </w:rPr>
            </w:pPr>
            <w:r w:rsidRPr="00BE3153">
              <w:rPr>
                <w:rFonts w:ascii="仿宋_GB2312" w:eastAsia="仿宋_GB2312" w:hint="eastAsia"/>
                <w:sz w:val="20"/>
                <w:szCs w:val="28"/>
              </w:rPr>
              <w:t>★</w:t>
            </w:r>
          </w:p>
        </w:tc>
      </w:tr>
      <w:tr w:rsidR="00874839" w:rsidRPr="0005143A" w14:paraId="7B9ADD66" w14:textId="77777777" w:rsidTr="00490925">
        <w:trPr>
          <w:trHeight w:val="286"/>
        </w:trPr>
        <w:tc>
          <w:tcPr>
            <w:tcW w:w="1526" w:type="dxa"/>
            <w:vMerge/>
            <w:vAlign w:val="center"/>
          </w:tcPr>
          <w:p w14:paraId="100BE768" w14:textId="77777777" w:rsidR="00874839" w:rsidRPr="0005143A" w:rsidRDefault="00874839" w:rsidP="00874839">
            <w:pPr>
              <w:jc w:val="center"/>
              <w:rPr>
                <w:rFonts w:ascii="仿宋_GB2312" w:eastAsia="仿宋_GB2312"/>
                <w:szCs w:val="21"/>
              </w:rPr>
            </w:pPr>
          </w:p>
        </w:tc>
        <w:tc>
          <w:tcPr>
            <w:tcW w:w="6379" w:type="dxa"/>
            <w:vAlign w:val="center"/>
          </w:tcPr>
          <w:p w14:paraId="33B9360E" w14:textId="61E5FE6A" w:rsidR="00874839" w:rsidRPr="00773A72" w:rsidRDefault="00874839" w:rsidP="00874839">
            <w:pPr>
              <w:jc w:val="left"/>
              <w:rPr>
                <w:sz w:val="24"/>
              </w:rPr>
            </w:pPr>
            <w:r w:rsidRPr="00773A72">
              <w:rPr>
                <w:rFonts w:hint="eastAsia"/>
                <w:sz w:val="24"/>
              </w:rPr>
              <w:t>（</w:t>
            </w:r>
            <w:r w:rsidRPr="00773A72">
              <w:rPr>
                <w:rFonts w:hint="eastAsia"/>
                <w:sz w:val="24"/>
              </w:rPr>
              <w:t>2</w:t>
            </w:r>
            <w:r w:rsidRPr="00773A72">
              <w:rPr>
                <w:rFonts w:hint="eastAsia"/>
                <w:sz w:val="24"/>
              </w:rPr>
              <w:t>）投标人注册资金必须达到</w:t>
            </w:r>
            <w:r w:rsidRPr="00773A72">
              <w:rPr>
                <w:rFonts w:hint="eastAsia"/>
                <w:sz w:val="24"/>
              </w:rPr>
              <w:t>50</w:t>
            </w:r>
            <w:r w:rsidRPr="00773A72">
              <w:rPr>
                <w:rFonts w:hint="eastAsia"/>
                <w:sz w:val="24"/>
              </w:rPr>
              <w:t>万人民币（含</w:t>
            </w:r>
            <w:r w:rsidRPr="00773A72">
              <w:rPr>
                <w:rFonts w:hint="eastAsia"/>
                <w:sz w:val="24"/>
              </w:rPr>
              <w:t>50</w:t>
            </w:r>
            <w:r w:rsidRPr="00773A72">
              <w:rPr>
                <w:rFonts w:hint="eastAsia"/>
                <w:sz w:val="24"/>
              </w:rPr>
              <w:t>万）。</w:t>
            </w:r>
          </w:p>
        </w:tc>
        <w:tc>
          <w:tcPr>
            <w:tcW w:w="6237" w:type="dxa"/>
            <w:vAlign w:val="center"/>
          </w:tcPr>
          <w:p w14:paraId="635B968B" w14:textId="6A46BF6A" w:rsidR="00874839" w:rsidRPr="00687181" w:rsidRDefault="00874839" w:rsidP="00874839">
            <w:pPr>
              <w:jc w:val="left"/>
              <w:rPr>
                <w:sz w:val="24"/>
              </w:rPr>
            </w:pPr>
          </w:p>
        </w:tc>
        <w:tc>
          <w:tcPr>
            <w:tcW w:w="1417" w:type="dxa"/>
          </w:tcPr>
          <w:p w14:paraId="4BAB3C12" w14:textId="568C7169" w:rsidR="00874839" w:rsidRPr="0005143A" w:rsidRDefault="00E33B5B" w:rsidP="00874839">
            <w:pPr>
              <w:jc w:val="center"/>
              <w:rPr>
                <w:rFonts w:ascii="仿宋_GB2312" w:eastAsia="仿宋_GB2312"/>
                <w:szCs w:val="21"/>
              </w:rPr>
            </w:pPr>
            <w:r w:rsidRPr="00BE3153">
              <w:rPr>
                <w:rFonts w:ascii="仿宋_GB2312" w:eastAsia="仿宋_GB2312" w:hint="eastAsia"/>
                <w:sz w:val="20"/>
                <w:szCs w:val="28"/>
              </w:rPr>
              <w:t>★</w:t>
            </w:r>
          </w:p>
        </w:tc>
      </w:tr>
      <w:tr w:rsidR="00874839" w:rsidRPr="0005143A" w14:paraId="4E4C301C" w14:textId="77777777" w:rsidTr="00490925">
        <w:trPr>
          <w:trHeight w:val="286"/>
        </w:trPr>
        <w:tc>
          <w:tcPr>
            <w:tcW w:w="1526" w:type="dxa"/>
            <w:vMerge/>
            <w:vAlign w:val="center"/>
          </w:tcPr>
          <w:p w14:paraId="4A526E1A" w14:textId="77777777" w:rsidR="00874839" w:rsidRPr="0005143A" w:rsidRDefault="00874839" w:rsidP="00874839">
            <w:pPr>
              <w:jc w:val="center"/>
              <w:rPr>
                <w:rFonts w:ascii="仿宋_GB2312" w:eastAsia="仿宋_GB2312"/>
                <w:szCs w:val="21"/>
              </w:rPr>
            </w:pPr>
          </w:p>
        </w:tc>
        <w:tc>
          <w:tcPr>
            <w:tcW w:w="6379" w:type="dxa"/>
            <w:vAlign w:val="center"/>
          </w:tcPr>
          <w:p w14:paraId="5756C7CA" w14:textId="4F5E1740" w:rsidR="00874839" w:rsidRPr="00773A72" w:rsidRDefault="00874839" w:rsidP="00874839">
            <w:pPr>
              <w:jc w:val="left"/>
              <w:rPr>
                <w:sz w:val="24"/>
              </w:rPr>
            </w:pPr>
            <w:r w:rsidRPr="00773A72">
              <w:rPr>
                <w:rFonts w:hint="eastAsia"/>
                <w:sz w:val="24"/>
              </w:rPr>
              <w:t>（</w:t>
            </w:r>
            <w:r w:rsidRPr="00773A72">
              <w:rPr>
                <w:rFonts w:hint="eastAsia"/>
                <w:sz w:val="24"/>
              </w:rPr>
              <w:t>3</w:t>
            </w:r>
            <w:r w:rsidRPr="00773A72">
              <w:rPr>
                <w:rFonts w:hint="eastAsia"/>
                <w:sz w:val="24"/>
              </w:rPr>
              <w:t>）投标人具有相应的经营范围及技术服务能力。</w:t>
            </w:r>
          </w:p>
        </w:tc>
        <w:tc>
          <w:tcPr>
            <w:tcW w:w="6237" w:type="dxa"/>
            <w:vAlign w:val="center"/>
          </w:tcPr>
          <w:p w14:paraId="373B8340" w14:textId="372A30BB" w:rsidR="00874839" w:rsidRPr="00687181" w:rsidRDefault="00874839" w:rsidP="00874839">
            <w:pPr>
              <w:jc w:val="left"/>
              <w:rPr>
                <w:sz w:val="24"/>
              </w:rPr>
            </w:pPr>
          </w:p>
        </w:tc>
        <w:tc>
          <w:tcPr>
            <w:tcW w:w="1417" w:type="dxa"/>
          </w:tcPr>
          <w:p w14:paraId="0126F330" w14:textId="64E7BF28" w:rsidR="00874839" w:rsidRPr="0005143A" w:rsidRDefault="00E33B5B" w:rsidP="00874839">
            <w:pPr>
              <w:jc w:val="center"/>
              <w:rPr>
                <w:rFonts w:ascii="仿宋_GB2312" w:eastAsia="仿宋_GB2312"/>
                <w:szCs w:val="21"/>
              </w:rPr>
            </w:pPr>
            <w:r w:rsidRPr="00BE3153">
              <w:rPr>
                <w:rFonts w:ascii="仿宋_GB2312" w:eastAsia="仿宋_GB2312" w:hint="eastAsia"/>
                <w:sz w:val="20"/>
                <w:szCs w:val="28"/>
              </w:rPr>
              <w:t>★</w:t>
            </w:r>
          </w:p>
        </w:tc>
      </w:tr>
      <w:tr w:rsidR="00874839" w:rsidRPr="0005143A" w14:paraId="5BF67555" w14:textId="77777777" w:rsidTr="00490925">
        <w:trPr>
          <w:trHeight w:val="286"/>
        </w:trPr>
        <w:tc>
          <w:tcPr>
            <w:tcW w:w="1526" w:type="dxa"/>
            <w:vMerge/>
            <w:vAlign w:val="center"/>
          </w:tcPr>
          <w:p w14:paraId="7F2C8345" w14:textId="77777777" w:rsidR="00874839" w:rsidRPr="0005143A" w:rsidRDefault="00874839" w:rsidP="00874839">
            <w:pPr>
              <w:jc w:val="center"/>
              <w:rPr>
                <w:rFonts w:ascii="仿宋_GB2312" w:eastAsia="仿宋_GB2312"/>
                <w:szCs w:val="21"/>
              </w:rPr>
            </w:pPr>
          </w:p>
        </w:tc>
        <w:tc>
          <w:tcPr>
            <w:tcW w:w="6379" w:type="dxa"/>
            <w:vAlign w:val="center"/>
          </w:tcPr>
          <w:p w14:paraId="69B4D996" w14:textId="67AEDDEB" w:rsidR="00874839" w:rsidRPr="00773A72" w:rsidRDefault="00874839" w:rsidP="00874839">
            <w:pPr>
              <w:jc w:val="left"/>
              <w:rPr>
                <w:sz w:val="24"/>
              </w:rPr>
            </w:pPr>
            <w:r w:rsidRPr="00773A72">
              <w:rPr>
                <w:rFonts w:hint="eastAsia"/>
                <w:sz w:val="24"/>
              </w:rPr>
              <w:t>（</w:t>
            </w:r>
            <w:r w:rsidRPr="00773A72">
              <w:rPr>
                <w:rFonts w:hint="eastAsia"/>
                <w:sz w:val="24"/>
              </w:rPr>
              <w:t>4</w:t>
            </w:r>
            <w:r w:rsidRPr="00773A72">
              <w:rPr>
                <w:rFonts w:hint="eastAsia"/>
                <w:sz w:val="24"/>
              </w:rPr>
              <w:t>）本次采购不接受联合体投标。</w:t>
            </w:r>
          </w:p>
        </w:tc>
        <w:tc>
          <w:tcPr>
            <w:tcW w:w="6237" w:type="dxa"/>
            <w:vAlign w:val="center"/>
          </w:tcPr>
          <w:p w14:paraId="5A0C4281" w14:textId="689C4D00" w:rsidR="00874839" w:rsidRPr="00687181" w:rsidRDefault="00874839" w:rsidP="00874839">
            <w:pPr>
              <w:jc w:val="left"/>
              <w:rPr>
                <w:sz w:val="24"/>
              </w:rPr>
            </w:pPr>
          </w:p>
        </w:tc>
        <w:tc>
          <w:tcPr>
            <w:tcW w:w="1417" w:type="dxa"/>
          </w:tcPr>
          <w:p w14:paraId="23604819" w14:textId="299D3E98" w:rsidR="00874839" w:rsidRPr="0005143A" w:rsidRDefault="00E33B5B" w:rsidP="00874839">
            <w:pPr>
              <w:jc w:val="center"/>
              <w:rPr>
                <w:rFonts w:ascii="仿宋_GB2312" w:eastAsia="仿宋_GB2312"/>
                <w:szCs w:val="21"/>
              </w:rPr>
            </w:pPr>
            <w:r w:rsidRPr="00BE3153">
              <w:rPr>
                <w:rFonts w:ascii="仿宋_GB2312" w:eastAsia="仿宋_GB2312" w:hint="eastAsia"/>
                <w:sz w:val="20"/>
                <w:szCs w:val="28"/>
              </w:rPr>
              <w:t>★</w:t>
            </w:r>
          </w:p>
        </w:tc>
      </w:tr>
      <w:tr w:rsidR="00874839" w:rsidRPr="0005143A" w14:paraId="463A7DB0" w14:textId="77777777" w:rsidTr="001D4A3E">
        <w:trPr>
          <w:trHeight w:val="1073"/>
        </w:trPr>
        <w:tc>
          <w:tcPr>
            <w:tcW w:w="1526" w:type="dxa"/>
            <w:vMerge w:val="restart"/>
            <w:vAlign w:val="center"/>
          </w:tcPr>
          <w:p w14:paraId="214A31AD" w14:textId="4524C8B5" w:rsidR="00874839" w:rsidRPr="0005143A" w:rsidRDefault="00874839" w:rsidP="00874839">
            <w:pPr>
              <w:jc w:val="center"/>
              <w:rPr>
                <w:rFonts w:ascii="仿宋_GB2312" w:eastAsia="仿宋_GB2312"/>
                <w:szCs w:val="21"/>
              </w:rPr>
            </w:pPr>
            <w:r w:rsidRPr="0005143A">
              <w:rPr>
                <w:rFonts w:ascii="仿宋_GB2312" w:eastAsia="仿宋_GB2312" w:hint="eastAsia"/>
                <w:szCs w:val="21"/>
              </w:rPr>
              <w:t>其他需求</w:t>
            </w:r>
            <w:r>
              <w:rPr>
                <w:rFonts w:ascii="仿宋_GB2312" w:eastAsia="仿宋_GB2312" w:hint="eastAsia"/>
                <w:szCs w:val="21"/>
              </w:rPr>
              <w:t>（如维保、配件、配套试剂耗材）</w:t>
            </w:r>
          </w:p>
        </w:tc>
        <w:tc>
          <w:tcPr>
            <w:tcW w:w="6379" w:type="dxa"/>
          </w:tcPr>
          <w:p w14:paraId="3660732B" w14:textId="77777777" w:rsidR="00874839" w:rsidRPr="0005143A" w:rsidRDefault="00874839" w:rsidP="00874839">
            <w:pPr>
              <w:jc w:val="left"/>
              <w:rPr>
                <w:rFonts w:ascii="仿宋_GB2312" w:eastAsia="仿宋_GB2312"/>
                <w:szCs w:val="21"/>
              </w:rPr>
            </w:pPr>
          </w:p>
        </w:tc>
        <w:tc>
          <w:tcPr>
            <w:tcW w:w="6237" w:type="dxa"/>
          </w:tcPr>
          <w:p w14:paraId="2D2F10BD" w14:textId="77777777" w:rsidR="00874839" w:rsidRPr="0005143A" w:rsidRDefault="00874839" w:rsidP="00874839">
            <w:pPr>
              <w:jc w:val="left"/>
              <w:rPr>
                <w:rFonts w:ascii="仿宋_GB2312" w:eastAsia="仿宋_GB2312"/>
                <w:szCs w:val="21"/>
              </w:rPr>
            </w:pPr>
          </w:p>
        </w:tc>
        <w:tc>
          <w:tcPr>
            <w:tcW w:w="1417" w:type="dxa"/>
          </w:tcPr>
          <w:p w14:paraId="01A1ED85" w14:textId="77777777" w:rsidR="00874839" w:rsidRPr="0005143A" w:rsidRDefault="00874839" w:rsidP="00874839">
            <w:pPr>
              <w:jc w:val="left"/>
              <w:rPr>
                <w:rFonts w:ascii="仿宋_GB2312" w:eastAsia="仿宋_GB2312"/>
                <w:szCs w:val="21"/>
              </w:rPr>
            </w:pPr>
          </w:p>
        </w:tc>
      </w:tr>
      <w:tr w:rsidR="00874839" w:rsidRPr="0005143A" w14:paraId="2EBCBE44" w14:textId="77777777" w:rsidTr="001D4A3E">
        <w:trPr>
          <w:trHeight w:val="1130"/>
        </w:trPr>
        <w:tc>
          <w:tcPr>
            <w:tcW w:w="1526" w:type="dxa"/>
            <w:vMerge/>
            <w:vAlign w:val="center"/>
          </w:tcPr>
          <w:p w14:paraId="4CF49B6F" w14:textId="77777777" w:rsidR="00874839" w:rsidRPr="0005143A" w:rsidRDefault="00874839" w:rsidP="00874839">
            <w:pPr>
              <w:jc w:val="center"/>
              <w:rPr>
                <w:rFonts w:ascii="仿宋_GB2312" w:eastAsia="仿宋_GB2312"/>
                <w:szCs w:val="21"/>
              </w:rPr>
            </w:pPr>
          </w:p>
        </w:tc>
        <w:tc>
          <w:tcPr>
            <w:tcW w:w="6379" w:type="dxa"/>
          </w:tcPr>
          <w:p w14:paraId="5EFBCAA3" w14:textId="77777777" w:rsidR="00874839" w:rsidRPr="0005143A" w:rsidRDefault="00874839" w:rsidP="00874839">
            <w:pPr>
              <w:jc w:val="left"/>
              <w:rPr>
                <w:rFonts w:ascii="仿宋_GB2312" w:eastAsia="仿宋_GB2312"/>
                <w:szCs w:val="21"/>
              </w:rPr>
            </w:pPr>
          </w:p>
        </w:tc>
        <w:tc>
          <w:tcPr>
            <w:tcW w:w="6237" w:type="dxa"/>
          </w:tcPr>
          <w:p w14:paraId="7C99BCD5" w14:textId="77777777" w:rsidR="00874839" w:rsidRPr="001D4A3E" w:rsidRDefault="00874839" w:rsidP="00874839">
            <w:pPr>
              <w:jc w:val="left"/>
              <w:rPr>
                <w:rFonts w:ascii="仿宋_GB2312" w:eastAsia="仿宋_GB2312"/>
                <w:szCs w:val="21"/>
              </w:rPr>
            </w:pPr>
          </w:p>
        </w:tc>
        <w:tc>
          <w:tcPr>
            <w:tcW w:w="1417" w:type="dxa"/>
          </w:tcPr>
          <w:p w14:paraId="30EE2D9E" w14:textId="77777777" w:rsidR="00874839" w:rsidRPr="0005143A" w:rsidRDefault="00874839" w:rsidP="00874839">
            <w:pPr>
              <w:jc w:val="left"/>
              <w:rPr>
                <w:rFonts w:ascii="仿宋_GB2312" w:eastAsia="仿宋_GB2312"/>
                <w:szCs w:val="21"/>
              </w:rPr>
            </w:pPr>
          </w:p>
        </w:tc>
      </w:tr>
      <w:tr w:rsidR="00874839" w:rsidRPr="0005143A" w14:paraId="01F3BE5E" w14:textId="77777777" w:rsidTr="00E10739">
        <w:trPr>
          <w:trHeight w:val="286"/>
        </w:trPr>
        <w:tc>
          <w:tcPr>
            <w:tcW w:w="1526" w:type="dxa"/>
            <w:vAlign w:val="center"/>
          </w:tcPr>
          <w:p w14:paraId="1CC116E0" w14:textId="3D45EFC7" w:rsidR="00874839" w:rsidRPr="0005143A" w:rsidRDefault="00874839" w:rsidP="00874839">
            <w:pPr>
              <w:jc w:val="center"/>
              <w:rPr>
                <w:rFonts w:ascii="仿宋_GB2312" w:eastAsia="仿宋_GB2312"/>
                <w:szCs w:val="21"/>
              </w:rPr>
            </w:pPr>
            <w:r>
              <w:rPr>
                <w:rFonts w:ascii="仿宋_GB2312" w:eastAsia="仿宋_GB2312"/>
                <w:szCs w:val="21"/>
              </w:rPr>
              <w:t>市场价格</w:t>
            </w:r>
          </w:p>
        </w:tc>
        <w:tc>
          <w:tcPr>
            <w:tcW w:w="14033" w:type="dxa"/>
            <w:gridSpan w:val="3"/>
          </w:tcPr>
          <w:p w14:paraId="5C00B18A" w14:textId="77777777" w:rsidR="00874839" w:rsidRPr="0005143A" w:rsidRDefault="00874839" w:rsidP="00874839">
            <w:pPr>
              <w:rPr>
                <w:rFonts w:ascii="仿宋_GB2312" w:eastAsia="仿宋_GB2312"/>
                <w:szCs w:val="21"/>
              </w:rPr>
            </w:pPr>
          </w:p>
        </w:tc>
      </w:tr>
    </w:tbl>
    <w:p w14:paraId="5D586B77" w14:textId="72099B26" w:rsidR="004C0FE3" w:rsidRPr="0005143A" w:rsidRDefault="00BF71F3" w:rsidP="0005143A">
      <w:pPr>
        <w:spacing w:line="360" w:lineRule="auto"/>
        <w:rPr>
          <w:rFonts w:ascii="仿宋_GB2312" w:eastAsia="仿宋_GB2312"/>
          <w:b/>
          <w:sz w:val="24"/>
          <w:szCs w:val="28"/>
        </w:rPr>
      </w:pPr>
      <w:r w:rsidRPr="008E3539">
        <w:rPr>
          <w:rFonts w:ascii="仿宋_GB2312" w:eastAsia="仿宋_GB2312" w:hint="eastAsia"/>
          <w:sz w:val="20"/>
          <w:szCs w:val="28"/>
        </w:rPr>
        <w:t>*：满足请填</w:t>
      </w:r>
      <w:r w:rsidRPr="008E3539">
        <w:rPr>
          <w:rFonts w:ascii="等线" w:eastAsia="等线" w:hAnsi="等线" w:hint="eastAsia"/>
          <w:sz w:val="20"/>
          <w:szCs w:val="28"/>
        </w:rPr>
        <w:t>√</w:t>
      </w:r>
      <w:r w:rsidRPr="008E3539">
        <w:rPr>
          <w:rFonts w:ascii="仿宋_GB2312" w:eastAsia="仿宋_GB2312" w:hint="eastAsia"/>
          <w:sz w:val="20"/>
          <w:szCs w:val="28"/>
        </w:rPr>
        <w:t>，不满足请填</w:t>
      </w:r>
      <w:r w:rsidRPr="008E3539">
        <w:rPr>
          <w:rFonts w:ascii="等线" w:eastAsia="等线" w:hAnsi="等线" w:hint="eastAsia"/>
          <w:sz w:val="20"/>
          <w:szCs w:val="28"/>
        </w:rPr>
        <w:t>◊</w:t>
      </w:r>
      <w:r w:rsidRPr="00BE3153">
        <w:rPr>
          <w:rFonts w:ascii="仿宋_GB2312" w:eastAsia="仿宋_GB2312" w:hint="eastAsia"/>
          <w:sz w:val="20"/>
          <w:szCs w:val="28"/>
        </w:rPr>
        <w:t>。</w:t>
      </w:r>
      <w:r w:rsidR="00BE3153" w:rsidRPr="00BE3153">
        <w:rPr>
          <w:rFonts w:ascii="仿宋_GB2312" w:eastAsia="仿宋_GB2312" w:hint="eastAsia"/>
          <w:sz w:val="20"/>
          <w:szCs w:val="28"/>
        </w:rPr>
        <w:t>指标按重要性分为“★”、“☆”、“#”和“△”。★代表实质性指标，不满足该指标项将导致投标被拒绝，☆代表优质优价指标，#代表重要指标，△则表示一般指标项。</w:t>
      </w:r>
    </w:p>
    <w:sectPr w:rsidR="004C0FE3" w:rsidRPr="0005143A" w:rsidSect="0024412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5987C" w14:textId="77777777" w:rsidR="006515B1" w:rsidRDefault="006515B1" w:rsidP="004C0FE3">
      <w:r>
        <w:separator/>
      </w:r>
    </w:p>
  </w:endnote>
  <w:endnote w:type="continuationSeparator" w:id="0">
    <w:p w14:paraId="4E1AE0D5" w14:textId="77777777" w:rsidR="006515B1" w:rsidRDefault="006515B1" w:rsidP="004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AB019" w14:textId="77777777" w:rsidR="006515B1" w:rsidRDefault="006515B1" w:rsidP="004C0FE3">
      <w:r>
        <w:separator/>
      </w:r>
    </w:p>
  </w:footnote>
  <w:footnote w:type="continuationSeparator" w:id="0">
    <w:p w14:paraId="05AACE6A" w14:textId="77777777" w:rsidR="006515B1" w:rsidRDefault="006515B1" w:rsidP="004C0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0003280C"/>
    <w:rsid w:val="000477F3"/>
    <w:rsid w:val="0005143A"/>
    <w:rsid w:val="00073602"/>
    <w:rsid w:val="000B18AC"/>
    <w:rsid w:val="00167057"/>
    <w:rsid w:val="00172DF6"/>
    <w:rsid w:val="001D4A3E"/>
    <w:rsid w:val="002173C9"/>
    <w:rsid w:val="0024412C"/>
    <w:rsid w:val="00250EE9"/>
    <w:rsid w:val="002952FF"/>
    <w:rsid w:val="003025BE"/>
    <w:rsid w:val="003262D9"/>
    <w:rsid w:val="00343687"/>
    <w:rsid w:val="00345D36"/>
    <w:rsid w:val="003C0ABC"/>
    <w:rsid w:val="00457D5C"/>
    <w:rsid w:val="004C0FE3"/>
    <w:rsid w:val="004C581E"/>
    <w:rsid w:val="00502391"/>
    <w:rsid w:val="005F09CA"/>
    <w:rsid w:val="006515B1"/>
    <w:rsid w:val="00666163"/>
    <w:rsid w:val="006724FC"/>
    <w:rsid w:val="00687181"/>
    <w:rsid w:val="007353C5"/>
    <w:rsid w:val="007733F2"/>
    <w:rsid w:val="00773A72"/>
    <w:rsid w:val="008529EE"/>
    <w:rsid w:val="00852ACD"/>
    <w:rsid w:val="00874839"/>
    <w:rsid w:val="008926CF"/>
    <w:rsid w:val="008E3539"/>
    <w:rsid w:val="00915C5C"/>
    <w:rsid w:val="009A20C3"/>
    <w:rsid w:val="00A26F42"/>
    <w:rsid w:val="00A52C2D"/>
    <w:rsid w:val="00B46535"/>
    <w:rsid w:val="00B53AD8"/>
    <w:rsid w:val="00B60D0B"/>
    <w:rsid w:val="00BA0628"/>
    <w:rsid w:val="00BA429E"/>
    <w:rsid w:val="00BA5E74"/>
    <w:rsid w:val="00BA709D"/>
    <w:rsid w:val="00BC66AD"/>
    <w:rsid w:val="00BE3153"/>
    <w:rsid w:val="00BE37CF"/>
    <w:rsid w:val="00BF71F3"/>
    <w:rsid w:val="00C41E84"/>
    <w:rsid w:val="00C95E15"/>
    <w:rsid w:val="00CA3C98"/>
    <w:rsid w:val="00CB7D6A"/>
    <w:rsid w:val="00CD72C4"/>
    <w:rsid w:val="00D136AE"/>
    <w:rsid w:val="00D87D24"/>
    <w:rsid w:val="00E10739"/>
    <w:rsid w:val="00E20F9E"/>
    <w:rsid w:val="00E33B5B"/>
    <w:rsid w:val="00E670AC"/>
    <w:rsid w:val="00ED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shca</cp:lastModifiedBy>
  <cp:revision>3</cp:revision>
  <dcterms:created xsi:type="dcterms:W3CDTF">2022-07-18T04:14:00Z</dcterms:created>
  <dcterms:modified xsi:type="dcterms:W3CDTF">2022-07-18T04:14:00Z</dcterms:modified>
</cp:coreProperties>
</file>