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96A94" w14:textId="2C3E48F6" w:rsidR="00CD72C4" w:rsidRPr="004C0FE3" w:rsidRDefault="004C0FE3" w:rsidP="004C0FE3">
      <w:pPr>
        <w:jc w:val="center"/>
        <w:rPr>
          <w:rFonts w:asciiTheme="minorEastAsia" w:hAnsiTheme="minorEastAsia"/>
          <w:b/>
          <w:sz w:val="32"/>
          <w:szCs w:val="32"/>
        </w:rPr>
      </w:pPr>
      <w:r w:rsidRPr="004C0FE3">
        <w:rPr>
          <w:rFonts w:asciiTheme="minorEastAsia" w:hAnsiTheme="minorEastAsia" w:hint="eastAsia"/>
          <w:b/>
          <w:sz w:val="32"/>
          <w:szCs w:val="32"/>
        </w:rPr>
        <w:t>复旦大学附属肿瘤医院需求</w:t>
      </w:r>
      <w:r w:rsidR="008F52B6">
        <w:rPr>
          <w:rFonts w:asciiTheme="minorEastAsia" w:hAnsiTheme="minorEastAsia" w:hint="eastAsia"/>
          <w:b/>
          <w:sz w:val="32"/>
          <w:szCs w:val="32"/>
        </w:rPr>
        <w:t>参数</w:t>
      </w:r>
      <w:bookmarkStart w:id="0" w:name="_GoBack"/>
      <w:bookmarkEnd w:id="0"/>
    </w:p>
    <w:p w14:paraId="7CAA772B" w14:textId="13B08C9F" w:rsidR="004C0FE3" w:rsidRPr="0005143A" w:rsidRDefault="00CA3C98" w:rsidP="0005143A">
      <w:pPr>
        <w:spacing w:line="360" w:lineRule="auto"/>
        <w:rPr>
          <w:rFonts w:ascii="仿宋_GB2312" w:eastAsia="仿宋_GB2312"/>
          <w:sz w:val="24"/>
          <w:szCs w:val="28"/>
        </w:rPr>
      </w:pPr>
      <w:r>
        <w:rPr>
          <w:rFonts w:ascii="仿宋_GB2312" w:eastAsia="仿宋_GB2312" w:hint="eastAsia"/>
          <w:b/>
          <w:sz w:val="24"/>
          <w:szCs w:val="28"/>
        </w:rPr>
        <w:t xml:space="preserve">标的名称：  </w:t>
      </w:r>
      <w:r w:rsidR="00277434" w:rsidRPr="00C60906">
        <w:rPr>
          <w:rFonts w:ascii="宋体" w:hAnsi="宋体" w:cs="宋体" w:hint="eastAsia"/>
          <w:kern w:val="0"/>
          <w:sz w:val="24"/>
          <w:lang w:val="zh-CN"/>
        </w:rPr>
        <w:t>2022年度信息化项目</w:t>
      </w:r>
      <w:r>
        <w:rPr>
          <w:rFonts w:ascii="仿宋_GB2312" w:eastAsia="仿宋_GB2312" w:hint="eastAsia"/>
          <w:b/>
          <w:sz w:val="24"/>
          <w:szCs w:val="28"/>
        </w:rPr>
        <w:t xml:space="preserve">              </w:t>
      </w:r>
    </w:p>
    <w:p w14:paraId="2F3D0E78" w14:textId="77777777" w:rsidR="004C0FE3" w:rsidRPr="0005143A" w:rsidRDefault="004C0FE3" w:rsidP="0005143A">
      <w:pPr>
        <w:spacing w:line="360" w:lineRule="auto"/>
        <w:rPr>
          <w:rFonts w:ascii="仿宋_GB2312" w:eastAsia="仿宋_GB2312"/>
          <w:sz w:val="24"/>
          <w:szCs w:val="28"/>
        </w:rPr>
      </w:pPr>
    </w:p>
    <w:p w14:paraId="5460E284" w14:textId="77777777" w:rsidR="004C0FE3" w:rsidRPr="0005143A" w:rsidRDefault="004C0FE3" w:rsidP="0005143A">
      <w:pPr>
        <w:spacing w:line="360" w:lineRule="auto"/>
        <w:rPr>
          <w:rFonts w:ascii="仿宋_GB2312" w:eastAsia="仿宋_GB2312"/>
          <w:b/>
          <w:sz w:val="24"/>
          <w:szCs w:val="28"/>
        </w:rPr>
      </w:pPr>
      <w:r w:rsidRPr="0005143A">
        <w:rPr>
          <w:rFonts w:ascii="仿宋_GB2312" w:eastAsia="仿宋_GB2312" w:hint="eastAsia"/>
          <w:b/>
          <w:sz w:val="24"/>
          <w:szCs w:val="28"/>
        </w:rPr>
        <w:t>需求参数确认清单：</w:t>
      </w:r>
      <w:r w:rsidR="002173C9" w:rsidRPr="0005143A">
        <w:rPr>
          <w:rFonts w:ascii="仿宋_GB2312" w:eastAsia="仿宋_GB2312" w:hint="eastAsia"/>
          <w:b/>
          <w:sz w:val="24"/>
          <w:szCs w:val="28"/>
        </w:rPr>
        <w:t>（确认以下参数客观明确，非排他、非歧视</w:t>
      </w:r>
      <w:r w:rsidR="0005143A" w:rsidRPr="0005143A">
        <w:rPr>
          <w:rFonts w:ascii="仿宋_GB2312" w:eastAsia="仿宋_GB2312" w:hint="eastAsia"/>
          <w:b/>
          <w:sz w:val="24"/>
          <w:szCs w:val="28"/>
        </w:rPr>
        <w:t>，报价符合市场规律</w:t>
      </w:r>
      <w:r w:rsidR="002173C9" w:rsidRPr="0005143A">
        <w:rPr>
          <w:rFonts w:ascii="仿宋_GB2312" w:eastAsia="仿宋_GB2312" w:hint="eastAsia"/>
          <w:b/>
          <w:sz w:val="24"/>
          <w:szCs w:val="28"/>
        </w:rPr>
        <w:t>）</w:t>
      </w:r>
    </w:p>
    <w:tbl>
      <w:tblPr>
        <w:tblStyle w:val="a5"/>
        <w:tblW w:w="14425" w:type="dxa"/>
        <w:tblLook w:val="04A0" w:firstRow="1" w:lastRow="0" w:firstColumn="1" w:lastColumn="0" w:noHBand="0" w:noVBand="1"/>
      </w:tblPr>
      <w:tblGrid>
        <w:gridCol w:w="2235"/>
        <w:gridCol w:w="4110"/>
        <w:gridCol w:w="4394"/>
        <w:gridCol w:w="3686"/>
      </w:tblGrid>
      <w:tr w:rsidR="00E670AC" w:rsidRPr="0005143A" w14:paraId="4B4E4D5B" w14:textId="77777777" w:rsidTr="00447F2B">
        <w:trPr>
          <w:trHeight w:val="312"/>
        </w:trPr>
        <w:tc>
          <w:tcPr>
            <w:tcW w:w="2235" w:type="dxa"/>
            <w:vMerge w:val="restart"/>
            <w:vAlign w:val="center"/>
          </w:tcPr>
          <w:p w14:paraId="0BDA1D2C" w14:textId="47E8B59C" w:rsidR="00E670AC" w:rsidRPr="0005143A" w:rsidRDefault="00E670AC" w:rsidP="005F09CA">
            <w:pPr>
              <w:jc w:val="center"/>
              <w:rPr>
                <w:rFonts w:ascii="仿宋_GB2312" w:eastAsia="仿宋_GB2312"/>
                <w:szCs w:val="21"/>
              </w:rPr>
            </w:pPr>
            <w:r>
              <w:rPr>
                <w:rFonts w:ascii="仿宋_GB2312" w:eastAsia="仿宋_GB2312" w:hint="eastAsia"/>
                <w:szCs w:val="21"/>
              </w:rPr>
              <w:t>/</w:t>
            </w:r>
          </w:p>
        </w:tc>
        <w:tc>
          <w:tcPr>
            <w:tcW w:w="4110" w:type="dxa"/>
            <w:vMerge w:val="restart"/>
            <w:vAlign w:val="center"/>
          </w:tcPr>
          <w:p w14:paraId="499DC7A6" w14:textId="6EAA3335" w:rsidR="00E670AC" w:rsidRDefault="00E670AC" w:rsidP="005F09CA">
            <w:pPr>
              <w:jc w:val="center"/>
              <w:rPr>
                <w:rFonts w:ascii="仿宋_GB2312" w:eastAsia="仿宋_GB2312"/>
                <w:szCs w:val="21"/>
              </w:rPr>
            </w:pPr>
            <w:r>
              <w:rPr>
                <w:rFonts w:ascii="仿宋_GB2312" w:eastAsia="仿宋_GB2312"/>
                <w:szCs w:val="21"/>
              </w:rPr>
              <w:t>需求指标</w:t>
            </w:r>
          </w:p>
        </w:tc>
        <w:tc>
          <w:tcPr>
            <w:tcW w:w="4394" w:type="dxa"/>
            <w:vMerge w:val="restart"/>
            <w:vAlign w:val="center"/>
          </w:tcPr>
          <w:p w14:paraId="4500FAA7" w14:textId="3115F7EB" w:rsidR="00E670AC" w:rsidRDefault="00E670AC" w:rsidP="005F09CA">
            <w:pPr>
              <w:jc w:val="center"/>
              <w:rPr>
                <w:rFonts w:ascii="仿宋_GB2312" w:eastAsia="仿宋_GB2312"/>
                <w:szCs w:val="21"/>
              </w:rPr>
            </w:pPr>
            <w:r>
              <w:rPr>
                <w:rFonts w:ascii="仿宋_GB2312" w:eastAsia="仿宋_GB2312" w:hint="eastAsia"/>
                <w:szCs w:val="21"/>
              </w:rPr>
              <w:t>参数范围</w:t>
            </w:r>
          </w:p>
        </w:tc>
        <w:tc>
          <w:tcPr>
            <w:tcW w:w="3686" w:type="dxa"/>
            <w:vMerge w:val="restart"/>
            <w:vAlign w:val="center"/>
          </w:tcPr>
          <w:p w14:paraId="519CC038" w14:textId="25664E96" w:rsidR="00E670AC" w:rsidRDefault="00E670AC" w:rsidP="005F09CA">
            <w:pPr>
              <w:jc w:val="center"/>
              <w:rPr>
                <w:rFonts w:ascii="仿宋_GB2312" w:eastAsia="仿宋_GB2312"/>
                <w:szCs w:val="21"/>
              </w:rPr>
            </w:pPr>
            <w:r>
              <w:rPr>
                <w:rFonts w:ascii="仿宋_GB2312" w:eastAsia="仿宋_GB2312" w:hint="eastAsia"/>
                <w:szCs w:val="21"/>
              </w:rPr>
              <w:t>指标重要性</w:t>
            </w:r>
          </w:p>
        </w:tc>
      </w:tr>
      <w:tr w:rsidR="00E670AC" w:rsidRPr="0005143A" w14:paraId="68D8605D" w14:textId="77777777" w:rsidTr="00447F2B">
        <w:trPr>
          <w:trHeight w:val="312"/>
        </w:trPr>
        <w:tc>
          <w:tcPr>
            <w:tcW w:w="2235" w:type="dxa"/>
            <w:vMerge/>
            <w:vAlign w:val="center"/>
          </w:tcPr>
          <w:p w14:paraId="6662A593" w14:textId="77777777" w:rsidR="00E670AC" w:rsidRDefault="00E670AC" w:rsidP="004C0FE3">
            <w:pPr>
              <w:jc w:val="center"/>
              <w:rPr>
                <w:rFonts w:ascii="仿宋_GB2312" w:eastAsia="仿宋_GB2312"/>
                <w:szCs w:val="21"/>
              </w:rPr>
            </w:pPr>
          </w:p>
        </w:tc>
        <w:tc>
          <w:tcPr>
            <w:tcW w:w="4110" w:type="dxa"/>
            <w:vMerge/>
          </w:tcPr>
          <w:p w14:paraId="7176D65C" w14:textId="77777777" w:rsidR="00E670AC" w:rsidRDefault="00E670AC" w:rsidP="006724FC">
            <w:pPr>
              <w:jc w:val="center"/>
              <w:rPr>
                <w:rFonts w:ascii="仿宋_GB2312" w:eastAsia="仿宋_GB2312"/>
                <w:szCs w:val="21"/>
              </w:rPr>
            </w:pPr>
          </w:p>
        </w:tc>
        <w:tc>
          <w:tcPr>
            <w:tcW w:w="4394" w:type="dxa"/>
            <w:vMerge/>
          </w:tcPr>
          <w:p w14:paraId="770A7F14" w14:textId="77777777" w:rsidR="00E670AC" w:rsidRDefault="00E670AC" w:rsidP="006724FC">
            <w:pPr>
              <w:jc w:val="center"/>
              <w:rPr>
                <w:rFonts w:ascii="仿宋_GB2312" w:eastAsia="仿宋_GB2312"/>
                <w:szCs w:val="21"/>
              </w:rPr>
            </w:pPr>
          </w:p>
        </w:tc>
        <w:tc>
          <w:tcPr>
            <w:tcW w:w="3686" w:type="dxa"/>
            <w:vMerge/>
          </w:tcPr>
          <w:p w14:paraId="68BA259D" w14:textId="77777777" w:rsidR="00E670AC" w:rsidRDefault="00E670AC" w:rsidP="006724FC">
            <w:pPr>
              <w:jc w:val="center"/>
              <w:rPr>
                <w:rFonts w:ascii="仿宋_GB2312" w:eastAsia="仿宋_GB2312"/>
                <w:szCs w:val="21"/>
              </w:rPr>
            </w:pPr>
          </w:p>
        </w:tc>
      </w:tr>
      <w:tr w:rsidR="00E670AC" w:rsidRPr="0005143A" w14:paraId="01A28A7A" w14:textId="77777777" w:rsidTr="00447F2B">
        <w:trPr>
          <w:trHeight w:val="312"/>
        </w:trPr>
        <w:tc>
          <w:tcPr>
            <w:tcW w:w="2235" w:type="dxa"/>
            <w:vMerge/>
            <w:vAlign w:val="center"/>
          </w:tcPr>
          <w:p w14:paraId="773FF39B" w14:textId="77777777" w:rsidR="00E670AC" w:rsidRDefault="00E670AC" w:rsidP="004C0FE3">
            <w:pPr>
              <w:jc w:val="center"/>
              <w:rPr>
                <w:rFonts w:ascii="仿宋_GB2312" w:eastAsia="仿宋_GB2312"/>
                <w:szCs w:val="21"/>
              </w:rPr>
            </w:pPr>
          </w:p>
        </w:tc>
        <w:tc>
          <w:tcPr>
            <w:tcW w:w="4110" w:type="dxa"/>
            <w:vMerge/>
          </w:tcPr>
          <w:p w14:paraId="6B7183D5" w14:textId="77777777" w:rsidR="00E670AC" w:rsidRDefault="00E670AC" w:rsidP="006724FC">
            <w:pPr>
              <w:jc w:val="center"/>
              <w:rPr>
                <w:rFonts w:ascii="仿宋_GB2312" w:eastAsia="仿宋_GB2312"/>
                <w:szCs w:val="21"/>
              </w:rPr>
            </w:pPr>
          </w:p>
        </w:tc>
        <w:tc>
          <w:tcPr>
            <w:tcW w:w="4394" w:type="dxa"/>
            <w:vMerge/>
          </w:tcPr>
          <w:p w14:paraId="7CDB6C40" w14:textId="77777777" w:rsidR="00E670AC" w:rsidRDefault="00E670AC" w:rsidP="006724FC">
            <w:pPr>
              <w:jc w:val="center"/>
              <w:rPr>
                <w:rFonts w:ascii="仿宋_GB2312" w:eastAsia="仿宋_GB2312"/>
                <w:szCs w:val="21"/>
              </w:rPr>
            </w:pPr>
          </w:p>
        </w:tc>
        <w:tc>
          <w:tcPr>
            <w:tcW w:w="3686" w:type="dxa"/>
            <w:vMerge/>
          </w:tcPr>
          <w:p w14:paraId="08D4C66B" w14:textId="77777777" w:rsidR="00E670AC" w:rsidRDefault="00E670AC" w:rsidP="006724FC">
            <w:pPr>
              <w:jc w:val="center"/>
              <w:rPr>
                <w:rFonts w:ascii="仿宋_GB2312" w:eastAsia="仿宋_GB2312"/>
                <w:szCs w:val="21"/>
              </w:rPr>
            </w:pPr>
          </w:p>
        </w:tc>
      </w:tr>
      <w:tr w:rsidR="00E670AC" w:rsidRPr="0005143A" w14:paraId="2B53152F" w14:textId="77777777" w:rsidTr="00447F2B">
        <w:trPr>
          <w:trHeight w:val="295"/>
        </w:trPr>
        <w:tc>
          <w:tcPr>
            <w:tcW w:w="2235" w:type="dxa"/>
            <w:vMerge w:val="restart"/>
            <w:vAlign w:val="center"/>
          </w:tcPr>
          <w:p w14:paraId="23DEC263" w14:textId="77777777" w:rsidR="00E670AC" w:rsidRPr="0005143A" w:rsidRDefault="00E670AC" w:rsidP="004C0FE3">
            <w:pPr>
              <w:jc w:val="center"/>
              <w:rPr>
                <w:rFonts w:ascii="仿宋_GB2312" w:eastAsia="仿宋_GB2312"/>
                <w:szCs w:val="21"/>
              </w:rPr>
            </w:pPr>
            <w:r w:rsidRPr="0005143A">
              <w:rPr>
                <w:rFonts w:ascii="仿宋_GB2312" w:eastAsia="仿宋_GB2312" w:hint="eastAsia"/>
                <w:szCs w:val="21"/>
              </w:rPr>
              <w:t>技术参数</w:t>
            </w:r>
          </w:p>
        </w:tc>
        <w:tc>
          <w:tcPr>
            <w:tcW w:w="4110" w:type="dxa"/>
          </w:tcPr>
          <w:p w14:paraId="33D4210A" w14:textId="2D052F7C" w:rsidR="00E670AC" w:rsidRPr="0005143A" w:rsidRDefault="00447F2B" w:rsidP="00447F2B">
            <w:pPr>
              <w:jc w:val="left"/>
              <w:rPr>
                <w:rFonts w:ascii="仿宋_GB2312" w:eastAsia="仿宋_GB2312"/>
                <w:szCs w:val="21"/>
              </w:rPr>
            </w:pPr>
            <w:r w:rsidRPr="00667C27">
              <w:rPr>
                <w:rFonts w:ascii="仿宋_GB2312" w:eastAsia="仿宋_GB2312" w:hint="eastAsia"/>
                <w:szCs w:val="21"/>
              </w:rPr>
              <w:t>监理工作</w:t>
            </w:r>
            <w:r w:rsidR="001860AD" w:rsidRPr="00667C27">
              <w:rPr>
                <w:rFonts w:ascii="仿宋_GB2312" w:eastAsia="仿宋_GB2312" w:hint="eastAsia"/>
                <w:szCs w:val="21"/>
              </w:rPr>
              <w:t>范围</w:t>
            </w:r>
          </w:p>
        </w:tc>
        <w:tc>
          <w:tcPr>
            <w:tcW w:w="4394" w:type="dxa"/>
          </w:tcPr>
          <w:p w14:paraId="6C0444A3" w14:textId="4B05182C" w:rsidR="00E670AC" w:rsidRPr="0005143A" w:rsidRDefault="00447F2B" w:rsidP="00D136AE">
            <w:pPr>
              <w:jc w:val="left"/>
              <w:rPr>
                <w:rFonts w:ascii="仿宋_GB2312" w:eastAsia="仿宋_GB2312"/>
                <w:szCs w:val="21"/>
              </w:rPr>
            </w:pPr>
            <w:r w:rsidRPr="00447F2B">
              <w:rPr>
                <w:rFonts w:ascii="仿宋_GB2312" w:eastAsia="仿宋_GB2312" w:hint="eastAsia"/>
                <w:szCs w:val="21"/>
              </w:rPr>
              <w:t>在项目建设过程中，提供的质量控制、进度控制、成本控制、变更控制、安全管理、合同管理、文档管理和项目协调等全过程、全方位的监理服务。</w:t>
            </w:r>
          </w:p>
        </w:tc>
        <w:tc>
          <w:tcPr>
            <w:tcW w:w="3686" w:type="dxa"/>
          </w:tcPr>
          <w:p w14:paraId="7ACA1068" w14:textId="0042B1C5" w:rsidR="00E670AC" w:rsidRPr="00447F2B" w:rsidRDefault="00447F2B" w:rsidP="00D136AE">
            <w:pPr>
              <w:jc w:val="left"/>
              <w:rPr>
                <w:rFonts w:ascii="仿宋_GB2312" w:eastAsia="仿宋_GB2312"/>
                <w:szCs w:val="21"/>
              </w:rPr>
            </w:pPr>
            <w:r w:rsidRPr="00447F2B">
              <w:rPr>
                <w:rFonts w:ascii="仿宋_GB2312" w:eastAsia="仿宋_GB2312" w:hint="eastAsia"/>
                <w:szCs w:val="21"/>
              </w:rPr>
              <w:t>★</w:t>
            </w:r>
          </w:p>
        </w:tc>
      </w:tr>
      <w:tr w:rsidR="00E670AC" w:rsidRPr="0005143A" w14:paraId="14C85151" w14:textId="77777777" w:rsidTr="00447F2B">
        <w:trPr>
          <w:trHeight w:val="293"/>
        </w:trPr>
        <w:tc>
          <w:tcPr>
            <w:tcW w:w="2235" w:type="dxa"/>
            <w:vMerge/>
            <w:vAlign w:val="center"/>
          </w:tcPr>
          <w:p w14:paraId="2D607581" w14:textId="77777777" w:rsidR="00E670AC" w:rsidRPr="0005143A" w:rsidRDefault="00E670AC" w:rsidP="004C0FE3">
            <w:pPr>
              <w:jc w:val="center"/>
              <w:rPr>
                <w:rFonts w:ascii="仿宋_GB2312" w:eastAsia="仿宋_GB2312"/>
                <w:szCs w:val="21"/>
              </w:rPr>
            </w:pPr>
          </w:p>
        </w:tc>
        <w:tc>
          <w:tcPr>
            <w:tcW w:w="4110" w:type="dxa"/>
          </w:tcPr>
          <w:p w14:paraId="6888B000" w14:textId="1DCBDC5B" w:rsidR="00E670AC" w:rsidRDefault="001860AD" w:rsidP="001860AD">
            <w:pPr>
              <w:jc w:val="left"/>
              <w:rPr>
                <w:rFonts w:ascii="仿宋_GB2312" w:eastAsia="仿宋_GB2312"/>
                <w:szCs w:val="21"/>
              </w:rPr>
            </w:pPr>
            <w:r w:rsidRPr="001860AD">
              <w:rPr>
                <w:rFonts w:ascii="仿宋_GB2312" w:eastAsia="仿宋_GB2312" w:hint="eastAsia"/>
                <w:szCs w:val="21"/>
              </w:rPr>
              <w:t>监理机构和人员要求</w:t>
            </w:r>
          </w:p>
        </w:tc>
        <w:tc>
          <w:tcPr>
            <w:tcW w:w="4394" w:type="dxa"/>
          </w:tcPr>
          <w:p w14:paraId="5ED4DD8B" w14:textId="08AD067F" w:rsidR="00E670AC" w:rsidRDefault="00CE7A16" w:rsidP="00D136AE">
            <w:pPr>
              <w:jc w:val="left"/>
              <w:rPr>
                <w:rFonts w:ascii="仿宋_GB2312" w:eastAsia="仿宋_GB2312"/>
                <w:szCs w:val="21"/>
              </w:rPr>
            </w:pPr>
            <w:r w:rsidRPr="00CE7A16">
              <w:rPr>
                <w:rFonts w:ascii="仿宋_GB2312" w:eastAsia="仿宋_GB2312" w:hint="eastAsia"/>
                <w:szCs w:val="21"/>
              </w:rPr>
              <w:t>本项目主要建设内容涉及面广，监理机构需专业配套齐全，年龄结构合理，监理组人员为投标单位的在职监理工程师不少于6人。各专业监理工程师均应持有中华人民共和国计算机技术与软件专业技术资格证书（《信息系统监理师证书》），应具有相应的信息系统工程监理工作经历，包括总监理工程师、软件监理工程师、网络监理工程师、信息安全监理工程师、硬件监理工程师、数据库管理监理工程师或大数据监理工程师等。所有在职监理工程师需稳定,需要提供不少于</w:t>
            </w:r>
            <w:r>
              <w:rPr>
                <w:rFonts w:ascii="仿宋_GB2312" w:eastAsia="仿宋_GB2312"/>
                <w:szCs w:val="21"/>
              </w:rPr>
              <w:t>3</w:t>
            </w:r>
            <w:r w:rsidRPr="00CE7A16">
              <w:rPr>
                <w:rFonts w:ascii="仿宋_GB2312" w:eastAsia="仿宋_GB2312" w:hint="eastAsia"/>
                <w:szCs w:val="21"/>
              </w:rPr>
              <w:t>个月的在投标单位的</w:t>
            </w:r>
            <w:proofErr w:type="gramStart"/>
            <w:r w:rsidRPr="00CE7A16">
              <w:rPr>
                <w:rFonts w:ascii="仿宋_GB2312" w:eastAsia="仿宋_GB2312" w:hint="eastAsia"/>
                <w:szCs w:val="21"/>
              </w:rPr>
              <w:t>社保证明</w:t>
            </w:r>
            <w:proofErr w:type="gramEnd"/>
            <w:r w:rsidRPr="00CE7A16">
              <w:rPr>
                <w:rFonts w:ascii="仿宋_GB2312" w:eastAsia="仿宋_GB2312" w:hint="eastAsia"/>
                <w:szCs w:val="21"/>
              </w:rPr>
              <w:t>；监理机构人员中如具有信息系统项目管理师证书、系统分析师证书、软件质量职业资格证书、软件测试工程师证书、数据库管理工程师证书、大数据分析师证书、网络规划设计师证书、信息</w:t>
            </w:r>
            <w:proofErr w:type="gramStart"/>
            <w:r w:rsidRPr="00CE7A16">
              <w:rPr>
                <w:rFonts w:ascii="仿宋_GB2312" w:eastAsia="仿宋_GB2312" w:hint="eastAsia"/>
                <w:szCs w:val="21"/>
              </w:rPr>
              <w:t>安全师</w:t>
            </w:r>
            <w:proofErr w:type="gramEnd"/>
            <w:r w:rsidRPr="00CE7A16">
              <w:rPr>
                <w:rFonts w:ascii="仿宋_GB2312" w:eastAsia="仿宋_GB2312" w:hint="eastAsia"/>
                <w:szCs w:val="21"/>
              </w:rPr>
              <w:t>证书、网络安全防护师证书、PMP证书等优先考虑。</w:t>
            </w:r>
          </w:p>
        </w:tc>
        <w:tc>
          <w:tcPr>
            <w:tcW w:w="3686" w:type="dxa"/>
          </w:tcPr>
          <w:p w14:paraId="27440CC4" w14:textId="7A314201" w:rsidR="00E670AC" w:rsidRDefault="00CF2C7F" w:rsidP="00D136AE">
            <w:pPr>
              <w:jc w:val="left"/>
              <w:rPr>
                <w:rFonts w:ascii="仿宋_GB2312" w:eastAsia="仿宋_GB2312"/>
                <w:szCs w:val="21"/>
              </w:rPr>
            </w:pPr>
            <w:r w:rsidRPr="00CF2C7F">
              <w:rPr>
                <w:rFonts w:ascii="仿宋_GB2312" w:eastAsia="仿宋_GB2312" w:hint="eastAsia"/>
                <w:szCs w:val="21"/>
              </w:rPr>
              <w:t>☆</w:t>
            </w:r>
          </w:p>
        </w:tc>
      </w:tr>
      <w:tr w:rsidR="00E670AC" w:rsidRPr="0005143A" w14:paraId="1E8BA996" w14:textId="77777777" w:rsidTr="00447F2B">
        <w:trPr>
          <w:trHeight w:val="293"/>
        </w:trPr>
        <w:tc>
          <w:tcPr>
            <w:tcW w:w="2235" w:type="dxa"/>
            <w:vMerge/>
            <w:vAlign w:val="center"/>
          </w:tcPr>
          <w:p w14:paraId="63E440C1" w14:textId="77777777" w:rsidR="00E670AC" w:rsidRPr="0005143A" w:rsidRDefault="00E670AC" w:rsidP="004C0FE3">
            <w:pPr>
              <w:jc w:val="center"/>
              <w:rPr>
                <w:rFonts w:ascii="仿宋_GB2312" w:eastAsia="仿宋_GB2312"/>
                <w:szCs w:val="21"/>
              </w:rPr>
            </w:pPr>
          </w:p>
        </w:tc>
        <w:tc>
          <w:tcPr>
            <w:tcW w:w="4110" w:type="dxa"/>
          </w:tcPr>
          <w:p w14:paraId="46950C05" w14:textId="100E5AA6" w:rsidR="00E670AC" w:rsidRDefault="002833AB" w:rsidP="00D136AE">
            <w:pPr>
              <w:jc w:val="left"/>
              <w:rPr>
                <w:rFonts w:ascii="仿宋_GB2312" w:eastAsia="仿宋_GB2312"/>
                <w:szCs w:val="21"/>
              </w:rPr>
            </w:pPr>
            <w:r>
              <w:rPr>
                <w:rFonts w:ascii="仿宋_GB2312" w:eastAsia="仿宋_GB2312"/>
                <w:szCs w:val="21"/>
              </w:rPr>
              <w:t>总监理工程师要求</w:t>
            </w:r>
          </w:p>
        </w:tc>
        <w:tc>
          <w:tcPr>
            <w:tcW w:w="4394" w:type="dxa"/>
          </w:tcPr>
          <w:p w14:paraId="5EFB08D6" w14:textId="64692223" w:rsidR="00E670AC" w:rsidRDefault="00CE7A16" w:rsidP="00D136AE">
            <w:pPr>
              <w:jc w:val="left"/>
              <w:rPr>
                <w:rFonts w:ascii="仿宋_GB2312" w:eastAsia="仿宋_GB2312"/>
                <w:szCs w:val="21"/>
              </w:rPr>
            </w:pPr>
            <w:r w:rsidRPr="00CE7A16">
              <w:rPr>
                <w:rFonts w:ascii="仿宋_GB2312" w:eastAsia="仿宋_GB2312" w:hint="eastAsia"/>
                <w:szCs w:val="21"/>
              </w:rPr>
              <w:t>总监理工程师必须是投标监理单位的长期稳定在职人员（至少提供投标单位为其在2020</w:t>
            </w:r>
            <w:r w:rsidRPr="00CE7A16">
              <w:rPr>
                <w:rFonts w:ascii="仿宋_GB2312" w:eastAsia="仿宋_GB2312" w:hint="eastAsia"/>
                <w:szCs w:val="21"/>
              </w:rPr>
              <w:lastRenderedPageBreak/>
              <w:t>年度和2021年度各任一月缴纳</w:t>
            </w:r>
            <w:proofErr w:type="gramStart"/>
            <w:r w:rsidRPr="00CE7A16">
              <w:rPr>
                <w:rFonts w:ascii="仿宋_GB2312" w:eastAsia="仿宋_GB2312" w:hint="eastAsia"/>
                <w:szCs w:val="21"/>
              </w:rPr>
              <w:t>社保证明</w:t>
            </w:r>
            <w:proofErr w:type="gramEnd"/>
            <w:r w:rsidRPr="00CE7A16">
              <w:rPr>
                <w:rFonts w:ascii="仿宋_GB2312" w:eastAsia="仿宋_GB2312" w:hint="eastAsia"/>
                <w:szCs w:val="21"/>
              </w:rPr>
              <w:t>）；应具有较强的组织能力和协调能力，能够根据工程的实际情况及时地分析并预见影响工程质量、安全、进度的隐患和问题，并提出切实可行的解决方案和办法；需具备不少于3年的相关总监理工程师工作经验，须熟悉医疗卫生领域信息化建设流程和管理办法，且具有医疗卫生信息化监理建设经验；须熟悉软件测试、数据库管理和信息安全领域，具有软件测试工程师证书、数据库管理工程师证书、信息</w:t>
            </w:r>
            <w:proofErr w:type="gramStart"/>
            <w:r w:rsidRPr="00CE7A16">
              <w:rPr>
                <w:rFonts w:ascii="仿宋_GB2312" w:eastAsia="仿宋_GB2312" w:hint="eastAsia"/>
                <w:szCs w:val="21"/>
              </w:rPr>
              <w:t>安全师</w:t>
            </w:r>
            <w:proofErr w:type="gramEnd"/>
            <w:r w:rsidRPr="00CE7A16">
              <w:rPr>
                <w:rFonts w:ascii="仿宋_GB2312" w:eastAsia="仿宋_GB2312" w:hint="eastAsia"/>
                <w:szCs w:val="21"/>
              </w:rPr>
              <w:t>证书、网络安全防护师证书等优先考虑，年龄不得超过55岁，获得相关荣誉或奖项，需提供相关证明资料。</w:t>
            </w:r>
          </w:p>
        </w:tc>
        <w:tc>
          <w:tcPr>
            <w:tcW w:w="3686" w:type="dxa"/>
          </w:tcPr>
          <w:p w14:paraId="5F8EDE98" w14:textId="42736E9C" w:rsidR="00E670AC" w:rsidRDefault="00CF2C7F" w:rsidP="00D136AE">
            <w:pPr>
              <w:jc w:val="left"/>
              <w:rPr>
                <w:rFonts w:ascii="仿宋_GB2312" w:eastAsia="仿宋_GB2312"/>
                <w:szCs w:val="21"/>
              </w:rPr>
            </w:pPr>
            <w:r w:rsidRPr="00CF2C7F">
              <w:rPr>
                <w:rFonts w:ascii="仿宋_GB2312" w:eastAsia="仿宋_GB2312" w:hint="eastAsia"/>
                <w:szCs w:val="21"/>
              </w:rPr>
              <w:lastRenderedPageBreak/>
              <w:t>☆</w:t>
            </w:r>
          </w:p>
        </w:tc>
      </w:tr>
      <w:tr w:rsidR="00E670AC" w:rsidRPr="0005143A" w14:paraId="0FDE2ED7" w14:textId="77777777" w:rsidTr="00447F2B">
        <w:trPr>
          <w:trHeight w:val="293"/>
        </w:trPr>
        <w:tc>
          <w:tcPr>
            <w:tcW w:w="2235" w:type="dxa"/>
            <w:vMerge/>
            <w:vAlign w:val="center"/>
          </w:tcPr>
          <w:p w14:paraId="6EF5AD31" w14:textId="77777777" w:rsidR="00E670AC" w:rsidRPr="0005143A" w:rsidRDefault="00E670AC" w:rsidP="004C0FE3">
            <w:pPr>
              <w:jc w:val="center"/>
              <w:rPr>
                <w:rFonts w:ascii="仿宋_GB2312" w:eastAsia="仿宋_GB2312"/>
                <w:szCs w:val="21"/>
              </w:rPr>
            </w:pPr>
          </w:p>
        </w:tc>
        <w:tc>
          <w:tcPr>
            <w:tcW w:w="4110" w:type="dxa"/>
          </w:tcPr>
          <w:p w14:paraId="62021880" w14:textId="62DE7A52" w:rsidR="00E670AC" w:rsidRDefault="002833AB" w:rsidP="00D136AE">
            <w:pPr>
              <w:jc w:val="left"/>
              <w:rPr>
                <w:rFonts w:ascii="仿宋_GB2312" w:eastAsia="仿宋_GB2312"/>
                <w:szCs w:val="21"/>
              </w:rPr>
            </w:pPr>
            <w:r>
              <w:rPr>
                <w:rFonts w:ascii="仿宋_GB2312" w:eastAsia="仿宋_GB2312"/>
                <w:szCs w:val="21"/>
              </w:rPr>
              <w:t>其他人员要求</w:t>
            </w:r>
          </w:p>
        </w:tc>
        <w:tc>
          <w:tcPr>
            <w:tcW w:w="4394" w:type="dxa"/>
          </w:tcPr>
          <w:p w14:paraId="0572CF54" w14:textId="5E3117DB" w:rsidR="00E670AC" w:rsidRDefault="00CE7A16" w:rsidP="00D136AE">
            <w:pPr>
              <w:jc w:val="left"/>
              <w:rPr>
                <w:rFonts w:ascii="仿宋_GB2312" w:eastAsia="仿宋_GB2312"/>
                <w:szCs w:val="21"/>
              </w:rPr>
            </w:pPr>
            <w:r w:rsidRPr="00CE7A16">
              <w:rPr>
                <w:rFonts w:ascii="仿宋_GB2312" w:eastAsia="仿宋_GB2312" w:hint="eastAsia"/>
                <w:szCs w:val="21"/>
              </w:rPr>
              <w:t>监理机构还应为本项目配备安全员1名，须具有安全岗位证书，且年龄一般不超过60周岁，并附相关证明资料。</w:t>
            </w:r>
          </w:p>
        </w:tc>
        <w:tc>
          <w:tcPr>
            <w:tcW w:w="3686" w:type="dxa"/>
          </w:tcPr>
          <w:p w14:paraId="2088816A" w14:textId="6E79E10A" w:rsidR="00E670AC" w:rsidRDefault="00CF2C7F" w:rsidP="00D136AE">
            <w:pPr>
              <w:jc w:val="left"/>
              <w:rPr>
                <w:rFonts w:ascii="仿宋_GB2312" w:eastAsia="仿宋_GB2312"/>
                <w:szCs w:val="21"/>
              </w:rPr>
            </w:pPr>
            <w:r w:rsidRPr="00CF2C7F">
              <w:rPr>
                <w:rFonts w:ascii="仿宋_GB2312" w:eastAsia="仿宋_GB2312" w:hint="eastAsia"/>
                <w:szCs w:val="21"/>
              </w:rPr>
              <w:t>☆</w:t>
            </w:r>
          </w:p>
        </w:tc>
      </w:tr>
      <w:tr w:rsidR="00E670AC" w:rsidRPr="0005143A" w14:paraId="6F66B0FF" w14:textId="77777777" w:rsidTr="00447F2B">
        <w:trPr>
          <w:trHeight w:val="293"/>
        </w:trPr>
        <w:tc>
          <w:tcPr>
            <w:tcW w:w="2235" w:type="dxa"/>
            <w:vMerge/>
            <w:vAlign w:val="center"/>
          </w:tcPr>
          <w:p w14:paraId="59B79FA2" w14:textId="77777777" w:rsidR="00E670AC" w:rsidRPr="0005143A" w:rsidRDefault="00E670AC" w:rsidP="004C0FE3">
            <w:pPr>
              <w:jc w:val="center"/>
              <w:rPr>
                <w:rFonts w:ascii="仿宋_GB2312" w:eastAsia="仿宋_GB2312"/>
                <w:szCs w:val="21"/>
              </w:rPr>
            </w:pPr>
          </w:p>
        </w:tc>
        <w:tc>
          <w:tcPr>
            <w:tcW w:w="4110" w:type="dxa"/>
          </w:tcPr>
          <w:p w14:paraId="7473E629" w14:textId="7BD589B2" w:rsidR="00E670AC" w:rsidRDefault="002833AB" w:rsidP="00D136AE">
            <w:pPr>
              <w:jc w:val="left"/>
              <w:rPr>
                <w:rFonts w:ascii="仿宋_GB2312" w:eastAsia="仿宋_GB2312"/>
                <w:szCs w:val="21"/>
              </w:rPr>
            </w:pPr>
            <w:r w:rsidRPr="002833AB">
              <w:rPr>
                <w:rFonts w:ascii="仿宋_GB2312" w:eastAsia="仿宋_GB2312" w:hint="eastAsia"/>
                <w:szCs w:val="21"/>
              </w:rPr>
              <w:t>监理大纲技术要求</w:t>
            </w:r>
          </w:p>
        </w:tc>
        <w:tc>
          <w:tcPr>
            <w:tcW w:w="4394" w:type="dxa"/>
          </w:tcPr>
          <w:p w14:paraId="1D51AAB5" w14:textId="741DA111" w:rsidR="00E670AC" w:rsidRDefault="002833AB" w:rsidP="00D136AE">
            <w:pPr>
              <w:jc w:val="left"/>
              <w:rPr>
                <w:rFonts w:ascii="仿宋_GB2312" w:eastAsia="仿宋_GB2312"/>
                <w:szCs w:val="21"/>
              </w:rPr>
            </w:pPr>
            <w:r w:rsidRPr="002833AB">
              <w:rPr>
                <w:rFonts w:ascii="仿宋_GB2312" w:eastAsia="仿宋_GB2312" w:hint="eastAsia"/>
                <w:szCs w:val="21"/>
              </w:rPr>
              <w:t>监理大纲应针对本工程项目的性质、规模、工作内容等具体情况，由投标人编写。监理大纲应对监理的计划、组织、程序、方法等</w:t>
            </w:r>
            <w:proofErr w:type="gramStart"/>
            <w:r w:rsidRPr="002833AB">
              <w:rPr>
                <w:rFonts w:ascii="仿宋_GB2312" w:eastAsia="仿宋_GB2312" w:hint="eastAsia"/>
                <w:szCs w:val="21"/>
              </w:rPr>
              <w:t>作出</w:t>
            </w:r>
            <w:proofErr w:type="gramEnd"/>
            <w:r w:rsidRPr="002833AB">
              <w:rPr>
                <w:rFonts w:ascii="仿宋_GB2312" w:eastAsia="仿宋_GB2312" w:hint="eastAsia"/>
                <w:szCs w:val="21"/>
              </w:rPr>
              <w:t>表述。</w:t>
            </w:r>
          </w:p>
        </w:tc>
        <w:tc>
          <w:tcPr>
            <w:tcW w:w="3686" w:type="dxa"/>
          </w:tcPr>
          <w:p w14:paraId="610EA650" w14:textId="391245A2" w:rsidR="00E670AC" w:rsidRDefault="00CF2C7F" w:rsidP="00D136AE">
            <w:pPr>
              <w:jc w:val="left"/>
              <w:rPr>
                <w:rFonts w:ascii="仿宋_GB2312" w:eastAsia="仿宋_GB2312"/>
                <w:szCs w:val="21"/>
              </w:rPr>
            </w:pPr>
            <w:r w:rsidRPr="00CF2C7F">
              <w:rPr>
                <w:rFonts w:ascii="仿宋_GB2312" w:eastAsia="仿宋_GB2312" w:hint="eastAsia"/>
                <w:szCs w:val="21"/>
              </w:rPr>
              <w:t>★</w:t>
            </w:r>
          </w:p>
        </w:tc>
      </w:tr>
      <w:tr w:rsidR="00E670AC" w:rsidRPr="0005143A" w14:paraId="072776F9" w14:textId="77777777" w:rsidTr="00447F2B">
        <w:trPr>
          <w:trHeight w:val="286"/>
        </w:trPr>
        <w:tc>
          <w:tcPr>
            <w:tcW w:w="2235" w:type="dxa"/>
            <w:vMerge w:val="restart"/>
            <w:vAlign w:val="center"/>
          </w:tcPr>
          <w:p w14:paraId="3F3AC8FB" w14:textId="77777777" w:rsidR="00E670AC" w:rsidRPr="0005143A" w:rsidRDefault="00E670AC" w:rsidP="004C0FE3">
            <w:pPr>
              <w:jc w:val="center"/>
              <w:rPr>
                <w:rFonts w:ascii="仿宋_GB2312" w:eastAsia="仿宋_GB2312"/>
                <w:szCs w:val="21"/>
              </w:rPr>
            </w:pPr>
            <w:r w:rsidRPr="0005143A">
              <w:rPr>
                <w:rFonts w:ascii="仿宋_GB2312" w:eastAsia="仿宋_GB2312" w:hint="eastAsia"/>
                <w:szCs w:val="21"/>
              </w:rPr>
              <w:t>商务参数</w:t>
            </w:r>
          </w:p>
        </w:tc>
        <w:tc>
          <w:tcPr>
            <w:tcW w:w="4110" w:type="dxa"/>
          </w:tcPr>
          <w:p w14:paraId="4D3D0E2A" w14:textId="04A6F476" w:rsidR="00E670AC" w:rsidRPr="0005143A" w:rsidRDefault="00667C27" w:rsidP="00D136AE">
            <w:pPr>
              <w:jc w:val="left"/>
              <w:rPr>
                <w:rFonts w:ascii="仿宋_GB2312" w:eastAsia="仿宋_GB2312"/>
                <w:szCs w:val="21"/>
              </w:rPr>
            </w:pPr>
            <w:r w:rsidRPr="00667C27">
              <w:rPr>
                <w:rFonts w:ascii="仿宋_GB2312" w:eastAsia="仿宋_GB2312" w:hint="eastAsia"/>
                <w:szCs w:val="21"/>
              </w:rPr>
              <w:t>业绩</w:t>
            </w:r>
            <w:r>
              <w:rPr>
                <w:rFonts w:ascii="仿宋_GB2312" w:eastAsia="仿宋_GB2312" w:hint="eastAsia"/>
                <w:szCs w:val="21"/>
              </w:rPr>
              <w:t>要求</w:t>
            </w:r>
          </w:p>
        </w:tc>
        <w:tc>
          <w:tcPr>
            <w:tcW w:w="4394" w:type="dxa"/>
          </w:tcPr>
          <w:p w14:paraId="08E8F465" w14:textId="77777777" w:rsidR="00667C27" w:rsidRPr="00667C27" w:rsidRDefault="00667C27" w:rsidP="00667C27">
            <w:pPr>
              <w:jc w:val="left"/>
              <w:rPr>
                <w:rFonts w:ascii="仿宋_GB2312" w:eastAsia="仿宋_GB2312"/>
                <w:szCs w:val="21"/>
              </w:rPr>
            </w:pPr>
            <w:r w:rsidRPr="00667C27">
              <w:rPr>
                <w:rFonts w:ascii="仿宋_GB2312" w:eastAsia="仿宋_GB2312" w:hint="eastAsia"/>
                <w:szCs w:val="21"/>
              </w:rPr>
              <w:t>优先考虑以下投标单位：</w:t>
            </w:r>
          </w:p>
          <w:p w14:paraId="6BF477C4" w14:textId="77777777" w:rsidR="00667C27" w:rsidRPr="00667C27" w:rsidRDefault="00667C27" w:rsidP="00667C27">
            <w:pPr>
              <w:jc w:val="left"/>
              <w:rPr>
                <w:rFonts w:ascii="仿宋_GB2312" w:eastAsia="仿宋_GB2312"/>
                <w:szCs w:val="21"/>
              </w:rPr>
            </w:pPr>
            <w:r w:rsidRPr="00667C27">
              <w:rPr>
                <w:rFonts w:ascii="仿宋_GB2312" w:eastAsia="仿宋_GB2312" w:hint="eastAsia"/>
                <w:szCs w:val="21"/>
              </w:rPr>
              <w:t>(1)</w:t>
            </w:r>
            <w:r w:rsidRPr="00667C27">
              <w:rPr>
                <w:rFonts w:ascii="仿宋_GB2312" w:eastAsia="仿宋_GB2312" w:hint="eastAsia"/>
                <w:szCs w:val="21"/>
              </w:rPr>
              <w:tab/>
              <w:t>2017年至今类似监理项目业绩较多的；</w:t>
            </w:r>
          </w:p>
          <w:p w14:paraId="1CA3996F" w14:textId="77777777" w:rsidR="00667C27" w:rsidRPr="00667C27" w:rsidRDefault="00667C27" w:rsidP="00667C27">
            <w:pPr>
              <w:jc w:val="left"/>
              <w:rPr>
                <w:rFonts w:ascii="仿宋_GB2312" w:eastAsia="仿宋_GB2312"/>
                <w:szCs w:val="21"/>
              </w:rPr>
            </w:pPr>
            <w:r w:rsidRPr="00667C27">
              <w:rPr>
                <w:rFonts w:ascii="仿宋_GB2312" w:eastAsia="仿宋_GB2312" w:hint="eastAsia"/>
                <w:szCs w:val="21"/>
              </w:rPr>
              <w:t>(2)</w:t>
            </w:r>
            <w:r w:rsidRPr="00667C27">
              <w:rPr>
                <w:rFonts w:ascii="仿宋_GB2312" w:eastAsia="仿宋_GB2312" w:hint="eastAsia"/>
                <w:szCs w:val="21"/>
              </w:rPr>
              <w:tab/>
              <w:t>具有信息系统工程监理证书乙级及以上的；</w:t>
            </w:r>
          </w:p>
          <w:p w14:paraId="4B41FB22" w14:textId="77777777" w:rsidR="00667C27" w:rsidRPr="00667C27" w:rsidRDefault="00667C27" w:rsidP="00667C27">
            <w:pPr>
              <w:jc w:val="left"/>
              <w:rPr>
                <w:rFonts w:ascii="仿宋_GB2312" w:eastAsia="仿宋_GB2312"/>
                <w:szCs w:val="21"/>
              </w:rPr>
            </w:pPr>
            <w:r w:rsidRPr="00667C27">
              <w:rPr>
                <w:rFonts w:ascii="仿宋_GB2312" w:eastAsia="仿宋_GB2312" w:hint="eastAsia"/>
                <w:szCs w:val="21"/>
              </w:rPr>
              <w:t>(3)</w:t>
            </w:r>
            <w:r w:rsidRPr="00667C27">
              <w:rPr>
                <w:rFonts w:ascii="仿宋_GB2312" w:eastAsia="仿宋_GB2312" w:hint="eastAsia"/>
                <w:szCs w:val="21"/>
              </w:rPr>
              <w:tab/>
              <w:t>具有信息系统工程监理主管部门或者主管协会颁发的信用等级AAA证书的；</w:t>
            </w:r>
          </w:p>
          <w:p w14:paraId="3D4C2FF4" w14:textId="77777777" w:rsidR="00667C27" w:rsidRPr="00667C27" w:rsidRDefault="00667C27" w:rsidP="00667C27">
            <w:pPr>
              <w:jc w:val="left"/>
              <w:rPr>
                <w:rFonts w:ascii="仿宋_GB2312" w:eastAsia="仿宋_GB2312"/>
                <w:szCs w:val="21"/>
              </w:rPr>
            </w:pPr>
            <w:r w:rsidRPr="00667C27">
              <w:rPr>
                <w:rFonts w:ascii="仿宋_GB2312" w:eastAsia="仿宋_GB2312" w:hint="eastAsia"/>
                <w:szCs w:val="21"/>
              </w:rPr>
              <w:t>(4)</w:t>
            </w:r>
            <w:r w:rsidRPr="00667C27">
              <w:rPr>
                <w:rFonts w:ascii="仿宋_GB2312" w:eastAsia="仿宋_GB2312" w:hint="eastAsia"/>
                <w:szCs w:val="21"/>
              </w:rPr>
              <w:tab/>
              <w:t>具有ISO9001证书、ISO20000证书、ISO45001证书；</w:t>
            </w:r>
          </w:p>
          <w:p w14:paraId="2ED86CFF" w14:textId="77777777" w:rsidR="00667C27" w:rsidRPr="00667C27" w:rsidRDefault="00667C27" w:rsidP="00667C27">
            <w:pPr>
              <w:jc w:val="left"/>
              <w:rPr>
                <w:rFonts w:ascii="仿宋_GB2312" w:eastAsia="仿宋_GB2312"/>
                <w:szCs w:val="21"/>
              </w:rPr>
            </w:pPr>
            <w:r w:rsidRPr="00667C27">
              <w:rPr>
                <w:rFonts w:ascii="仿宋_GB2312" w:eastAsia="仿宋_GB2312" w:hint="eastAsia"/>
                <w:szCs w:val="21"/>
              </w:rPr>
              <w:t>(5)</w:t>
            </w:r>
            <w:r w:rsidRPr="00667C27">
              <w:rPr>
                <w:rFonts w:ascii="仿宋_GB2312" w:eastAsia="仿宋_GB2312" w:hint="eastAsia"/>
                <w:szCs w:val="21"/>
              </w:rPr>
              <w:tab/>
              <w:t>具有自主知识产权（专利、著作权）不少于8项的；</w:t>
            </w:r>
          </w:p>
          <w:p w14:paraId="3FDA45CF" w14:textId="77777777" w:rsidR="00667C27" w:rsidRPr="00667C27" w:rsidRDefault="00667C27" w:rsidP="00667C27">
            <w:pPr>
              <w:jc w:val="left"/>
              <w:rPr>
                <w:rFonts w:ascii="仿宋_GB2312" w:eastAsia="仿宋_GB2312"/>
                <w:szCs w:val="21"/>
              </w:rPr>
            </w:pPr>
            <w:r w:rsidRPr="00667C27">
              <w:rPr>
                <w:rFonts w:ascii="仿宋_GB2312" w:eastAsia="仿宋_GB2312" w:hint="eastAsia"/>
                <w:szCs w:val="21"/>
              </w:rPr>
              <w:t>(6)</w:t>
            </w:r>
            <w:r w:rsidRPr="00667C27">
              <w:rPr>
                <w:rFonts w:ascii="仿宋_GB2312" w:eastAsia="仿宋_GB2312" w:hint="eastAsia"/>
                <w:szCs w:val="21"/>
              </w:rPr>
              <w:tab/>
              <w:t>获得相关部门颁发的荣誉证书的；</w:t>
            </w:r>
          </w:p>
          <w:p w14:paraId="33B4E181" w14:textId="77777777" w:rsidR="00667C27" w:rsidRPr="00667C27" w:rsidRDefault="00667C27" w:rsidP="00667C27">
            <w:pPr>
              <w:jc w:val="left"/>
              <w:rPr>
                <w:rFonts w:ascii="仿宋_GB2312" w:eastAsia="仿宋_GB2312"/>
                <w:szCs w:val="21"/>
              </w:rPr>
            </w:pPr>
            <w:r w:rsidRPr="00667C27">
              <w:rPr>
                <w:rFonts w:ascii="仿宋_GB2312" w:eastAsia="仿宋_GB2312" w:hint="eastAsia"/>
                <w:szCs w:val="21"/>
              </w:rPr>
              <w:t>(7)</w:t>
            </w:r>
            <w:r w:rsidRPr="00667C27">
              <w:rPr>
                <w:rFonts w:ascii="仿宋_GB2312" w:eastAsia="仿宋_GB2312" w:hint="eastAsia"/>
                <w:szCs w:val="21"/>
              </w:rPr>
              <w:tab/>
              <w:t>总监理工程师获得相关部门颁发的荣誉证书的。</w:t>
            </w:r>
          </w:p>
          <w:p w14:paraId="3A5537F3" w14:textId="3D3BDA65" w:rsidR="00E670AC" w:rsidRPr="0005143A" w:rsidRDefault="00667C27" w:rsidP="00667C27">
            <w:pPr>
              <w:jc w:val="left"/>
              <w:rPr>
                <w:rFonts w:ascii="仿宋_GB2312" w:eastAsia="仿宋_GB2312"/>
                <w:szCs w:val="21"/>
              </w:rPr>
            </w:pPr>
            <w:r w:rsidRPr="00667C27">
              <w:rPr>
                <w:rFonts w:ascii="仿宋_GB2312" w:eastAsia="仿宋_GB2312" w:hint="eastAsia"/>
                <w:szCs w:val="21"/>
              </w:rPr>
              <w:lastRenderedPageBreak/>
              <w:t>投标单位需提供相关资质（证书）、合同、项目竣工验收等相关证明材料。</w:t>
            </w:r>
          </w:p>
        </w:tc>
        <w:tc>
          <w:tcPr>
            <w:tcW w:w="3686" w:type="dxa"/>
          </w:tcPr>
          <w:p w14:paraId="7250452F" w14:textId="606D248B" w:rsidR="00E670AC" w:rsidRPr="0005143A" w:rsidRDefault="00CF2C7F" w:rsidP="00D136AE">
            <w:pPr>
              <w:jc w:val="left"/>
              <w:rPr>
                <w:rFonts w:ascii="仿宋_GB2312" w:eastAsia="仿宋_GB2312"/>
                <w:szCs w:val="21"/>
              </w:rPr>
            </w:pPr>
            <w:r w:rsidRPr="00CF2C7F">
              <w:rPr>
                <w:rFonts w:ascii="仿宋_GB2312" w:eastAsia="仿宋_GB2312" w:hint="eastAsia"/>
                <w:szCs w:val="21"/>
              </w:rPr>
              <w:lastRenderedPageBreak/>
              <w:t>☆</w:t>
            </w:r>
          </w:p>
        </w:tc>
      </w:tr>
      <w:tr w:rsidR="00E670AC" w:rsidRPr="0005143A" w14:paraId="7B9ADD66" w14:textId="77777777" w:rsidTr="00447F2B">
        <w:trPr>
          <w:trHeight w:val="286"/>
        </w:trPr>
        <w:tc>
          <w:tcPr>
            <w:tcW w:w="2235" w:type="dxa"/>
            <w:vMerge/>
            <w:vAlign w:val="center"/>
          </w:tcPr>
          <w:p w14:paraId="100BE768" w14:textId="77777777" w:rsidR="00E670AC" w:rsidRPr="0005143A" w:rsidRDefault="00E670AC" w:rsidP="004C0FE3">
            <w:pPr>
              <w:jc w:val="center"/>
              <w:rPr>
                <w:rFonts w:ascii="仿宋_GB2312" w:eastAsia="仿宋_GB2312"/>
                <w:szCs w:val="21"/>
              </w:rPr>
            </w:pPr>
          </w:p>
        </w:tc>
        <w:tc>
          <w:tcPr>
            <w:tcW w:w="4110" w:type="dxa"/>
          </w:tcPr>
          <w:p w14:paraId="33B9360E" w14:textId="7D2DE447" w:rsidR="00E670AC" w:rsidRPr="0005143A" w:rsidRDefault="00C55A72" w:rsidP="00D136AE">
            <w:pPr>
              <w:jc w:val="left"/>
              <w:rPr>
                <w:rFonts w:ascii="仿宋_GB2312" w:eastAsia="仿宋_GB2312"/>
                <w:szCs w:val="21"/>
              </w:rPr>
            </w:pPr>
            <w:r>
              <w:rPr>
                <w:rFonts w:ascii="仿宋_GB2312" w:eastAsia="仿宋_GB2312"/>
                <w:szCs w:val="21"/>
              </w:rPr>
              <w:t>其他要求</w:t>
            </w:r>
          </w:p>
        </w:tc>
        <w:tc>
          <w:tcPr>
            <w:tcW w:w="4394" w:type="dxa"/>
          </w:tcPr>
          <w:p w14:paraId="635B968B" w14:textId="1B30F37B" w:rsidR="00E670AC" w:rsidRPr="0005143A" w:rsidRDefault="00C55A72" w:rsidP="00C55A72">
            <w:pPr>
              <w:jc w:val="left"/>
              <w:rPr>
                <w:rFonts w:ascii="仿宋_GB2312" w:eastAsia="仿宋_GB2312"/>
                <w:szCs w:val="21"/>
              </w:rPr>
            </w:pPr>
            <w:r w:rsidRPr="00C55A72">
              <w:rPr>
                <w:rFonts w:ascii="仿宋_GB2312" w:eastAsia="仿宋_GB2312" w:hint="eastAsia"/>
                <w:szCs w:val="21"/>
              </w:rPr>
              <w:t>本工程施工监理合同将采取闭口包干的性质，投标总价应包括监理服务全部内容。投标单位必须注意无论实际工程造价是否与估算造价有差距，或实施完成的总投资额度与本文件所述的投资额度有任何的差异，或施工工期与计划工期不一致，包干监理服务费均不允许调整。投标单位不得从事与本项目有关的设备采购、系统集成和应用系统开发等相关任务的商务活动。</w:t>
            </w:r>
          </w:p>
        </w:tc>
        <w:tc>
          <w:tcPr>
            <w:tcW w:w="3686" w:type="dxa"/>
          </w:tcPr>
          <w:p w14:paraId="4BAB3C12" w14:textId="1DBF198A" w:rsidR="00E670AC" w:rsidRPr="0005143A" w:rsidRDefault="00C55A72" w:rsidP="00D136AE">
            <w:pPr>
              <w:jc w:val="left"/>
              <w:rPr>
                <w:rFonts w:ascii="仿宋_GB2312" w:eastAsia="仿宋_GB2312"/>
                <w:szCs w:val="21"/>
              </w:rPr>
            </w:pPr>
            <w:r w:rsidRPr="00C55A72">
              <w:rPr>
                <w:rFonts w:ascii="仿宋_GB2312" w:eastAsia="仿宋_GB2312" w:hint="eastAsia"/>
                <w:szCs w:val="21"/>
              </w:rPr>
              <w:t>★</w:t>
            </w:r>
          </w:p>
        </w:tc>
      </w:tr>
      <w:tr w:rsidR="000C2B16" w:rsidRPr="0005143A" w14:paraId="463A7DB0" w14:textId="77777777" w:rsidTr="00447F2B">
        <w:trPr>
          <w:trHeight w:val="286"/>
        </w:trPr>
        <w:tc>
          <w:tcPr>
            <w:tcW w:w="2235" w:type="dxa"/>
            <w:vMerge w:val="restart"/>
            <w:vAlign w:val="center"/>
          </w:tcPr>
          <w:p w14:paraId="214A31AD" w14:textId="4524C8B5" w:rsidR="000C2B16" w:rsidRPr="0005143A" w:rsidRDefault="000C2B16" w:rsidP="004C0FE3">
            <w:pPr>
              <w:jc w:val="center"/>
              <w:rPr>
                <w:rFonts w:ascii="仿宋_GB2312" w:eastAsia="仿宋_GB2312"/>
                <w:szCs w:val="21"/>
              </w:rPr>
            </w:pPr>
            <w:r w:rsidRPr="0005143A">
              <w:rPr>
                <w:rFonts w:ascii="仿宋_GB2312" w:eastAsia="仿宋_GB2312" w:hint="eastAsia"/>
                <w:szCs w:val="21"/>
              </w:rPr>
              <w:t>其他需求</w:t>
            </w:r>
            <w:r>
              <w:rPr>
                <w:rFonts w:ascii="仿宋_GB2312" w:eastAsia="仿宋_GB2312" w:hint="eastAsia"/>
                <w:szCs w:val="21"/>
              </w:rPr>
              <w:t>（如维保、配件、配套试剂耗材）</w:t>
            </w:r>
          </w:p>
        </w:tc>
        <w:tc>
          <w:tcPr>
            <w:tcW w:w="4110" w:type="dxa"/>
          </w:tcPr>
          <w:p w14:paraId="3660732B" w14:textId="26534D96" w:rsidR="000C2B16" w:rsidRPr="0005143A" w:rsidRDefault="000C2B16" w:rsidP="00D136AE">
            <w:pPr>
              <w:jc w:val="left"/>
              <w:rPr>
                <w:rFonts w:ascii="仿宋_GB2312" w:eastAsia="仿宋_GB2312"/>
                <w:szCs w:val="21"/>
              </w:rPr>
            </w:pPr>
            <w:r>
              <w:rPr>
                <w:rFonts w:ascii="仿宋_GB2312" w:eastAsia="仿宋_GB2312" w:hint="eastAsia"/>
                <w:szCs w:val="21"/>
              </w:rPr>
              <w:t>/</w:t>
            </w:r>
          </w:p>
        </w:tc>
        <w:tc>
          <w:tcPr>
            <w:tcW w:w="4394" w:type="dxa"/>
          </w:tcPr>
          <w:p w14:paraId="2D2F10BD" w14:textId="15DE4A91" w:rsidR="000C2B16" w:rsidRPr="0005143A" w:rsidRDefault="000C2B16" w:rsidP="00D136AE">
            <w:pPr>
              <w:jc w:val="left"/>
              <w:rPr>
                <w:rFonts w:ascii="仿宋_GB2312" w:eastAsia="仿宋_GB2312"/>
                <w:szCs w:val="21"/>
              </w:rPr>
            </w:pPr>
            <w:r>
              <w:rPr>
                <w:rFonts w:ascii="仿宋_GB2312" w:eastAsia="仿宋_GB2312" w:hint="eastAsia"/>
                <w:szCs w:val="21"/>
              </w:rPr>
              <w:t>/</w:t>
            </w:r>
          </w:p>
        </w:tc>
        <w:tc>
          <w:tcPr>
            <w:tcW w:w="3686" w:type="dxa"/>
          </w:tcPr>
          <w:p w14:paraId="01A1ED85" w14:textId="1282A94A" w:rsidR="000C2B16" w:rsidRPr="0005143A" w:rsidRDefault="000C2B16" w:rsidP="00D136AE">
            <w:pPr>
              <w:jc w:val="left"/>
              <w:rPr>
                <w:rFonts w:ascii="仿宋_GB2312" w:eastAsia="仿宋_GB2312"/>
                <w:szCs w:val="21"/>
              </w:rPr>
            </w:pPr>
            <w:r>
              <w:rPr>
                <w:rFonts w:ascii="仿宋_GB2312" w:eastAsia="仿宋_GB2312" w:hint="eastAsia"/>
                <w:szCs w:val="21"/>
              </w:rPr>
              <w:t>/</w:t>
            </w:r>
          </w:p>
        </w:tc>
      </w:tr>
      <w:tr w:rsidR="000C2B16" w:rsidRPr="0005143A" w14:paraId="2EBCBE44" w14:textId="77777777" w:rsidTr="00447F2B">
        <w:trPr>
          <w:trHeight w:val="286"/>
        </w:trPr>
        <w:tc>
          <w:tcPr>
            <w:tcW w:w="2235" w:type="dxa"/>
            <w:vMerge/>
            <w:vAlign w:val="center"/>
          </w:tcPr>
          <w:p w14:paraId="4CF49B6F" w14:textId="77777777" w:rsidR="000C2B16" w:rsidRPr="0005143A" w:rsidRDefault="000C2B16" w:rsidP="004C0FE3">
            <w:pPr>
              <w:jc w:val="center"/>
              <w:rPr>
                <w:rFonts w:ascii="仿宋_GB2312" w:eastAsia="仿宋_GB2312"/>
                <w:szCs w:val="21"/>
              </w:rPr>
            </w:pPr>
          </w:p>
        </w:tc>
        <w:tc>
          <w:tcPr>
            <w:tcW w:w="4110" w:type="dxa"/>
          </w:tcPr>
          <w:p w14:paraId="5EFBCAA3" w14:textId="6C0918C3" w:rsidR="000C2B16" w:rsidRPr="0005143A" w:rsidRDefault="000C2B16" w:rsidP="00D136AE">
            <w:pPr>
              <w:jc w:val="left"/>
              <w:rPr>
                <w:rFonts w:ascii="仿宋_GB2312" w:eastAsia="仿宋_GB2312"/>
                <w:szCs w:val="21"/>
              </w:rPr>
            </w:pPr>
            <w:r>
              <w:rPr>
                <w:rFonts w:ascii="仿宋_GB2312" w:eastAsia="仿宋_GB2312" w:hint="eastAsia"/>
                <w:szCs w:val="21"/>
              </w:rPr>
              <w:t>/</w:t>
            </w:r>
          </w:p>
        </w:tc>
        <w:tc>
          <w:tcPr>
            <w:tcW w:w="4394" w:type="dxa"/>
          </w:tcPr>
          <w:p w14:paraId="7C99BCD5" w14:textId="0BDF59BF" w:rsidR="000C2B16" w:rsidRPr="0005143A" w:rsidRDefault="000C2B16" w:rsidP="00D136AE">
            <w:pPr>
              <w:jc w:val="left"/>
              <w:rPr>
                <w:rFonts w:ascii="仿宋_GB2312" w:eastAsia="仿宋_GB2312"/>
                <w:szCs w:val="21"/>
              </w:rPr>
            </w:pPr>
            <w:r>
              <w:rPr>
                <w:rFonts w:ascii="仿宋_GB2312" w:eastAsia="仿宋_GB2312" w:hint="eastAsia"/>
                <w:szCs w:val="21"/>
              </w:rPr>
              <w:t>/</w:t>
            </w:r>
          </w:p>
        </w:tc>
        <w:tc>
          <w:tcPr>
            <w:tcW w:w="3686" w:type="dxa"/>
          </w:tcPr>
          <w:p w14:paraId="30EE2D9E" w14:textId="39A53880" w:rsidR="000C2B16" w:rsidRPr="0005143A" w:rsidRDefault="000C2B16" w:rsidP="00D136AE">
            <w:pPr>
              <w:jc w:val="left"/>
              <w:rPr>
                <w:rFonts w:ascii="仿宋_GB2312" w:eastAsia="仿宋_GB2312"/>
                <w:szCs w:val="21"/>
              </w:rPr>
            </w:pPr>
            <w:r>
              <w:rPr>
                <w:rFonts w:ascii="仿宋_GB2312" w:eastAsia="仿宋_GB2312" w:hint="eastAsia"/>
                <w:szCs w:val="21"/>
              </w:rPr>
              <w:t>/</w:t>
            </w:r>
          </w:p>
        </w:tc>
      </w:tr>
      <w:tr w:rsidR="00E670AC" w:rsidRPr="0005143A" w14:paraId="01F3BE5E" w14:textId="77777777" w:rsidTr="00E670AC">
        <w:trPr>
          <w:trHeight w:val="286"/>
        </w:trPr>
        <w:tc>
          <w:tcPr>
            <w:tcW w:w="2235" w:type="dxa"/>
            <w:vAlign w:val="center"/>
          </w:tcPr>
          <w:p w14:paraId="1CC116E0" w14:textId="3D45EFC7" w:rsidR="00E670AC" w:rsidRPr="0005143A" w:rsidRDefault="00E670AC" w:rsidP="004C0FE3">
            <w:pPr>
              <w:jc w:val="center"/>
              <w:rPr>
                <w:rFonts w:ascii="仿宋_GB2312" w:eastAsia="仿宋_GB2312"/>
                <w:szCs w:val="21"/>
              </w:rPr>
            </w:pPr>
            <w:r>
              <w:rPr>
                <w:rFonts w:ascii="仿宋_GB2312" w:eastAsia="仿宋_GB2312"/>
                <w:szCs w:val="21"/>
              </w:rPr>
              <w:t>市场价格</w:t>
            </w:r>
          </w:p>
        </w:tc>
        <w:tc>
          <w:tcPr>
            <w:tcW w:w="12190" w:type="dxa"/>
            <w:gridSpan w:val="3"/>
          </w:tcPr>
          <w:p w14:paraId="5C00B18A" w14:textId="77777777" w:rsidR="00E670AC" w:rsidRPr="0005143A" w:rsidRDefault="00E670AC">
            <w:pPr>
              <w:rPr>
                <w:rFonts w:ascii="仿宋_GB2312" w:eastAsia="仿宋_GB2312"/>
                <w:szCs w:val="21"/>
              </w:rPr>
            </w:pPr>
          </w:p>
        </w:tc>
      </w:tr>
    </w:tbl>
    <w:p w14:paraId="54B1EC36" w14:textId="32DAAA3A" w:rsidR="0005143A" w:rsidRPr="00BE3153" w:rsidRDefault="00BF71F3" w:rsidP="0005143A">
      <w:pPr>
        <w:spacing w:line="360" w:lineRule="auto"/>
        <w:rPr>
          <w:rFonts w:ascii="仿宋_GB2312" w:eastAsia="仿宋_GB2312"/>
          <w:sz w:val="20"/>
          <w:szCs w:val="28"/>
        </w:rPr>
      </w:pPr>
      <w:r w:rsidRPr="008E3539">
        <w:rPr>
          <w:rFonts w:ascii="仿宋_GB2312" w:eastAsia="仿宋_GB2312" w:hint="eastAsia"/>
          <w:sz w:val="20"/>
          <w:szCs w:val="28"/>
        </w:rPr>
        <w:t>*：满足请填</w:t>
      </w:r>
      <w:r w:rsidRPr="008E3539">
        <w:rPr>
          <w:rFonts w:ascii="等线" w:eastAsia="等线" w:hAnsi="等线" w:hint="eastAsia"/>
          <w:sz w:val="20"/>
          <w:szCs w:val="28"/>
        </w:rPr>
        <w:t>√</w:t>
      </w:r>
      <w:r w:rsidRPr="008E3539">
        <w:rPr>
          <w:rFonts w:ascii="仿宋_GB2312" w:eastAsia="仿宋_GB2312" w:hint="eastAsia"/>
          <w:sz w:val="20"/>
          <w:szCs w:val="28"/>
        </w:rPr>
        <w:t>，不满足请填</w:t>
      </w:r>
      <w:r w:rsidRPr="008E3539">
        <w:rPr>
          <w:rFonts w:ascii="等线" w:eastAsia="等线" w:hAnsi="等线" w:hint="eastAsia"/>
          <w:sz w:val="20"/>
          <w:szCs w:val="28"/>
        </w:rPr>
        <w:t>◊</w:t>
      </w:r>
      <w:r w:rsidRPr="00BE3153">
        <w:rPr>
          <w:rFonts w:ascii="仿宋_GB2312" w:eastAsia="仿宋_GB2312" w:hint="eastAsia"/>
          <w:sz w:val="20"/>
          <w:szCs w:val="28"/>
        </w:rPr>
        <w:t>。</w:t>
      </w:r>
      <w:r w:rsidR="00BE3153" w:rsidRPr="00BE3153">
        <w:rPr>
          <w:rFonts w:ascii="仿宋_GB2312" w:eastAsia="仿宋_GB2312" w:hint="eastAsia"/>
          <w:sz w:val="20"/>
          <w:szCs w:val="28"/>
        </w:rPr>
        <w:t>指标按重要性分为“★”、“☆”、“#”和“△”。★代表实质性指标，不满足该指标项将导致投标被拒绝，☆代表优质优价指标，#代表重要指标，△则表示一般指标项。</w:t>
      </w:r>
    </w:p>
    <w:p w14:paraId="5D586B77" w14:textId="4D22F37E" w:rsidR="004C0FE3" w:rsidRPr="0005143A" w:rsidRDefault="004C0FE3" w:rsidP="0005143A">
      <w:pPr>
        <w:spacing w:line="360" w:lineRule="auto"/>
        <w:rPr>
          <w:rFonts w:ascii="仿宋_GB2312" w:eastAsia="仿宋_GB2312"/>
          <w:b/>
          <w:sz w:val="24"/>
          <w:szCs w:val="28"/>
        </w:rPr>
      </w:pPr>
    </w:p>
    <w:sectPr w:rsidR="004C0FE3" w:rsidRPr="0005143A" w:rsidSect="0024412C">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762E8" w14:textId="77777777" w:rsidR="006814C2" w:rsidRDefault="006814C2" w:rsidP="004C0FE3">
      <w:r>
        <w:separator/>
      </w:r>
    </w:p>
  </w:endnote>
  <w:endnote w:type="continuationSeparator" w:id="0">
    <w:p w14:paraId="47B7DB3C" w14:textId="77777777" w:rsidR="006814C2" w:rsidRDefault="006814C2" w:rsidP="004C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D836C" w14:textId="77777777" w:rsidR="006814C2" w:rsidRDefault="006814C2" w:rsidP="004C0FE3">
      <w:r>
        <w:separator/>
      </w:r>
    </w:p>
  </w:footnote>
  <w:footnote w:type="continuationSeparator" w:id="0">
    <w:p w14:paraId="4F5D29DF" w14:textId="77777777" w:rsidR="006814C2" w:rsidRDefault="006814C2" w:rsidP="004C0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29E"/>
    <w:rsid w:val="000477F3"/>
    <w:rsid w:val="0005143A"/>
    <w:rsid w:val="00073602"/>
    <w:rsid w:val="000B18AC"/>
    <w:rsid w:val="000C2B16"/>
    <w:rsid w:val="001860AD"/>
    <w:rsid w:val="002173C9"/>
    <w:rsid w:val="0024412C"/>
    <w:rsid w:val="00255627"/>
    <w:rsid w:val="00277434"/>
    <w:rsid w:val="002833AB"/>
    <w:rsid w:val="003025BE"/>
    <w:rsid w:val="003262D9"/>
    <w:rsid w:val="00343687"/>
    <w:rsid w:val="00345D36"/>
    <w:rsid w:val="003C0ABC"/>
    <w:rsid w:val="00447F2B"/>
    <w:rsid w:val="00457D5C"/>
    <w:rsid w:val="004C0FE3"/>
    <w:rsid w:val="004C581E"/>
    <w:rsid w:val="005F09CA"/>
    <w:rsid w:val="00666163"/>
    <w:rsid w:val="00667C27"/>
    <w:rsid w:val="006724FC"/>
    <w:rsid w:val="006814C2"/>
    <w:rsid w:val="007733F2"/>
    <w:rsid w:val="008529EE"/>
    <w:rsid w:val="00852ACD"/>
    <w:rsid w:val="008926CF"/>
    <w:rsid w:val="008E3539"/>
    <w:rsid w:val="008F52B6"/>
    <w:rsid w:val="00915C5C"/>
    <w:rsid w:val="00A26F42"/>
    <w:rsid w:val="00A52C2D"/>
    <w:rsid w:val="00B46535"/>
    <w:rsid w:val="00B53AD8"/>
    <w:rsid w:val="00BA0628"/>
    <w:rsid w:val="00BA429E"/>
    <w:rsid w:val="00BA709D"/>
    <w:rsid w:val="00BC66AD"/>
    <w:rsid w:val="00BE3153"/>
    <w:rsid w:val="00BE37CF"/>
    <w:rsid w:val="00BF71F3"/>
    <w:rsid w:val="00C25E06"/>
    <w:rsid w:val="00C55A72"/>
    <w:rsid w:val="00C95E15"/>
    <w:rsid w:val="00CA3C98"/>
    <w:rsid w:val="00CD72C4"/>
    <w:rsid w:val="00CE7A16"/>
    <w:rsid w:val="00CF2C7F"/>
    <w:rsid w:val="00D136AE"/>
    <w:rsid w:val="00D87D24"/>
    <w:rsid w:val="00E670AC"/>
    <w:rsid w:val="00F22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A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0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0FE3"/>
    <w:rPr>
      <w:sz w:val="18"/>
      <w:szCs w:val="18"/>
    </w:rPr>
  </w:style>
  <w:style w:type="paragraph" w:styleId="a4">
    <w:name w:val="footer"/>
    <w:basedOn w:val="a"/>
    <w:link w:val="Char0"/>
    <w:uiPriority w:val="99"/>
    <w:unhideWhenUsed/>
    <w:rsid w:val="004C0FE3"/>
    <w:pPr>
      <w:tabs>
        <w:tab w:val="center" w:pos="4153"/>
        <w:tab w:val="right" w:pos="8306"/>
      </w:tabs>
      <w:snapToGrid w:val="0"/>
      <w:jc w:val="left"/>
    </w:pPr>
    <w:rPr>
      <w:sz w:val="18"/>
      <w:szCs w:val="18"/>
    </w:rPr>
  </w:style>
  <w:style w:type="character" w:customStyle="1" w:styleId="Char0">
    <w:name w:val="页脚 Char"/>
    <w:basedOn w:val="a0"/>
    <w:link w:val="a4"/>
    <w:uiPriority w:val="99"/>
    <w:rsid w:val="004C0FE3"/>
    <w:rPr>
      <w:sz w:val="18"/>
      <w:szCs w:val="18"/>
    </w:rPr>
  </w:style>
  <w:style w:type="table" w:styleId="a5">
    <w:name w:val="Table Grid"/>
    <w:basedOn w:val="a1"/>
    <w:uiPriority w:val="59"/>
    <w:rsid w:val="004C0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0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0FE3"/>
    <w:rPr>
      <w:sz w:val="18"/>
      <w:szCs w:val="18"/>
    </w:rPr>
  </w:style>
  <w:style w:type="paragraph" w:styleId="a4">
    <w:name w:val="footer"/>
    <w:basedOn w:val="a"/>
    <w:link w:val="Char0"/>
    <w:uiPriority w:val="99"/>
    <w:unhideWhenUsed/>
    <w:rsid w:val="004C0FE3"/>
    <w:pPr>
      <w:tabs>
        <w:tab w:val="center" w:pos="4153"/>
        <w:tab w:val="right" w:pos="8306"/>
      </w:tabs>
      <w:snapToGrid w:val="0"/>
      <w:jc w:val="left"/>
    </w:pPr>
    <w:rPr>
      <w:sz w:val="18"/>
      <w:szCs w:val="18"/>
    </w:rPr>
  </w:style>
  <w:style w:type="character" w:customStyle="1" w:styleId="Char0">
    <w:name w:val="页脚 Char"/>
    <w:basedOn w:val="a0"/>
    <w:link w:val="a4"/>
    <w:uiPriority w:val="99"/>
    <w:rsid w:val="004C0FE3"/>
    <w:rPr>
      <w:sz w:val="18"/>
      <w:szCs w:val="18"/>
    </w:rPr>
  </w:style>
  <w:style w:type="table" w:styleId="a5">
    <w:name w:val="Table Grid"/>
    <w:basedOn w:val="a1"/>
    <w:uiPriority w:val="59"/>
    <w:rsid w:val="004C0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shca</dc:creator>
  <cp:lastModifiedBy>shca</cp:lastModifiedBy>
  <cp:revision>2</cp:revision>
  <dcterms:created xsi:type="dcterms:W3CDTF">2022-07-18T04:42:00Z</dcterms:created>
  <dcterms:modified xsi:type="dcterms:W3CDTF">2022-07-18T04:42:00Z</dcterms:modified>
</cp:coreProperties>
</file>