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5E" w:rsidRDefault="005A4B8C">
      <w:pPr>
        <w:jc w:val="center"/>
        <w:rPr>
          <w:rFonts w:asciiTheme="minorEastAsia" w:hAnsiTheme="minorEastAsia"/>
          <w:b/>
          <w:sz w:val="32"/>
          <w:szCs w:val="32"/>
        </w:rPr>
      </w:pPr>
      <w:r>
        <w:rPr>
          <w:rFonts w:asciiTheme="minorEastAsia" w:hAnsiTheme="minorEastAsia" w:hint="eastAsia"/>
          <w:b/>
          <w:sz w:val="32"/>
          <w:szCs w:val="32"/>
        </w:rPr>
        <w:t>复旦大学附属肿瘤医院需求参数单</w:t>
      </w:r>
    </w:p>
    <w:p w:rsidR="005E095E" w:rsidRDefault="005A4B8C">
      <w:pPr>
        <w:spacing w:line="360" w:lineRule="auto"/>
        <w:rPr>
          <w:rFonts w:ascii="仿宋_GB2312" w:eastAsia="仿宋_GB2312"/>
          <w:sz w:val="24"/>
          <w:szCs w:val="28"/>
        </w:rPr>
      </w:pPr>
      <w:r>
        <w:rPr>
          <w:rFonts w:ascii="仿宋_GB2312" w:eastAsia="仿宋_GB2312" w:hint="eastAsia"/>
          <w:b/>
          <w:sz w:val="24"/>
          <w:szCs w:val="28"/>
        </w:rPr>
        <w:t>标的名称：</w:t>
      </w:r>
      <w:r w:rsidR="00423C83" w:rsidRPr="00423C83">
        <w:rPr>
          <w:rFonts w:ascii="仿宋_GB2312" w:eastAsia="仿宋_GB2312" w:hint="eastAsia"/>
          <w:b/>
          <w:sz w:val="24"/>
          <w:szCs w:val="28"/>
        </w:rPr>
        <w:t>临床数据中心和质控平台及数据上报</w:t>
      </w:r>
      <w:bookmarkStart w:id="0" w:name="_GoBack"/>
      <w:bookmarkEnd w:id="0"/>
    </w:p>
    <w:tbl>
      <w:tblPr>
        <w:tblStyle w:val="a6"/>
        <w:tblW w:w="14992" w:type="dxa"/>
        <w:tblLook w:val="04A0" w:firstRow="1" w:lastRow="0" w:firstColumn="1" w:lastColumn="0" w:noHBand="0" w:noVBand="1"/>
      </w:tblPr>
      <w:tblGrid>
        <w:gridCol w:w="2235"/>
        <w:gridCol w:w="3969"/>
        <w:gridCol w:w="6378"/>
        <w:gridCol w:w="2410"/>
      </w:tblGrid>
      <w:tr w:rsidR="005E095E">
        <w:trPr>
          <w:trHeight w:val="312"/>
        </w:trPr>
        <w:tc>
          <w:tcPr>
            <w:tcW w:w="2235" w:type="dxa"/>
            <w:vMerge w:val="restart"/>
            <w:vAlign w:val="center"/>
          </w:tcPr>
          <w:p w:rsidR="005E095E" w:rsidRDefault="005A4B8C">
            <w:pPr>
              <w:jc w:val="center"/>
              <w:rPr>
                <w:rFonts w:ascii="仿宋_GB2312" w:eastAsia="仿宋_GB2312"/>
                <w:szCs w:val="21"/>
              </w:rPr>
            </w:pPr>
            <w:r>
              <w:rPr>
                <w:rFonts w:ascii="仿宋_GB2312" w:eastAsia="仿宋_GB2312" w:hint="eastAsia"/>
                <w:szCs w:val="21"/>
              </w:rPr>
              <w:t>/</w:t>
            </w:r>
          </w:p>
        </w:tc>
        <w:tc>
          <w:tcPr>
            <w:tcW w:w="3969" w:type="dxa"/>
            <w:vMerge w:val="restart"/>
            <w:vAlign w:val="center"/>
          </w:tcPr>
          <w:p w:rsidR="005E095E" w:rsidRDefault="005A4B8C">
            <w:pPr>
              <w:jc w:val="center"/>
              <w:rPr>
                <w:rFonts w:ascii="仿宋_GB2312" w:eastAsia="仿宋_GB2312"/>
                <w:szCs w:val="21"/>
              </w:rPr>
            </w:pPr>
            <w:r>
              <w:rPr>
                <w:rFonts w:ascii="仿宋_GB2312" w:eastAsia="仿宋_GB2312"/>
                <w:szCs w:val="21"/>
              </w:rPr>
              <w:t>需求指标</w:t>
            </w:r>
          </w:p>
        </w:tc>
        <w:tc>
          <w:tcPr>
            <w:tcW w:w="6378" w:type="dxa"/>
            <w:vMerge w:val="restart"/>
            <w:vAlign w:val="center"/>
          </w:tcPr>
          <w:p w:rsidR="005E095E" w:rsidRDefault="005A4B8C">
            <w:pPr>
              <w:jc w:val="center"/>
              <w:rPr>
                <w:rFonts w:ascii="仿宋_GB2312" w:eastAsia="仿宋_GB2312"/>
                <w:szCs w:val="21"/>
              </w:rPr>
            </w:pPr>
            <w:r>
              <w:rPr>
                <w:rFonts w:ascii="仿宋_GB2312" w:eastAsia="仿宋_GB2312" w:hint="eastAsia"/>
                <w:szCs w:val="21"/>
              </w:rPr>
              <w:t>参数范围</w:t>
            </w:r>
          </w:p>
        </w:tc>
        <w:tc>
          <w:tcPr>
            <w:tcW w:w="2410" w:type="dxa"/>
            <w:vMerge w:val="restart"/>
            <w:vAlign w:val="center"/>
          </w:tcPr>
          <w:p w:rsidR="005E095E" w:rsidRDefault="005A4B8C">
            <w:pPr>
              <w:jc w:val="center"/>
              <w:rPr>
                <w:rFonts w:ascii="仿宋_GB2312" w:eastAsia="仿宋_GB2312"/>
                <w:szCs w:val="21"/>
              </w:rPr>
            </w:pPr>
            <w:r>
              <w:rPr>
                <w:rFonts w:ascii="仿宋_GB2312" w:eastAsia="仿宋_GB2312" w:hint="eastAsia"/>
                <w:szCs w:val="21"/>
              </w:rPr>
              <w:t>指标重要性</w:t>
            </w:r>
          </w:p>
        </w:tc>
      </w:tr>
      <w:tr w:rsidR="005E095E">
        <w:trPr>
          <w:trHeight w:val="312"/>
        </w:trPr>
        <w:tc>
          <w:tcPr>
            <w:tcW w:w="2235" w:type="dxa"/>
            <w:vMerge/>
            <w:vAlign w:val="center"/>
          </w:tcPr>
          <w:p w:rsidR="005E095E" w:rsidRDefault="005E095E">
            <w:pPr>
              <w:jc w:val="center"/>
              <w:rPr>
                <w:rFonts w:ascii="仿宋_GB2312" w:eastAsia="仿宋_GB2312"/>
                <w:szCs w:val="21"/>
              </w:rPr>
            </w:pPr>
          </w:p>
        </w:tc>
        <w:tc>
          <w:tcPr>
            <w:tcW w:w="3969" w:type="dxa"/>
            <w:vMerge/>
            <w:vAlign w:val="center"/>
          </w:tcPr>
          <w:p w:rsidR="005E095E" w:rsidRDefault="005E095E">
            <w:pPr>
              <w:jc w:val="center"/>
              <w:rPr>
                <w:rFonts w:ascii="仿宋_GB2312" w:eastAsia="仿宋_GB2312"/>
                <w:szCs w:val="21"/>
              </w:rPr>
            </w:pPr>
          </w:p>
        </w:tc>
        <w:tc>
          <w:tcPr>
            <w:tcW w:w="6378" w:type="dxa"/>
            <w:vMerge/>
          </w:tcPr>
          <w:p w:rsidR="005E095E" w:rsidRDefault="005E095E">
            <w:pPr>
              <w:jc w:val="center"/>
              <w:rPr>
                <w:rFonts w:ascii="仿宋_GB2312" w:eastAsia="仿宋_GB2312"/>
                <w:szCs w:val="21"/>
              </w:rPr>
            </w:pPr>
          </w:p>
        </w:tc>
        <w:tc>
          <w:tcPr>
            <w:tcW w:w="2410" w:type="dxa"/>
            <w:vMerge/>
          </w:tcPr>
          <w:p w:rsidR="005E095E" w:rsidRDefault="005E095E">
            <w:pPr>
              <w:jc w:val="center"/>
              <w:rPr>
                <w:rFonts w:ascii="仿宋_GB2312" w:eastAsia="仿宋_GB2312"/>
                <w:szCs w:val="21"/>
              </w:rPr>
            </w:pPr>
          </w:p>
        </w:tc>
      </w:tr>
      <w:tr w:rsidR="005E095E">
        <w:trPr>
          <w:trHeight w:val="312"/>
        </w:trPr>
        <w:tc>
          <w:tcPr>
            <w:tcW w:w="2235" w:type="dxa"/>
            <w:vMerge/>
            <w:vAlign w:val="center"/>
          </w:tcPr>
          <w:p w:rsidR="005E095E" w:rsidRDefault="005E095E">
            <w:pPr>
              <w:jc w:val="center"/>
              <w:rPr>
                <w:rFonts w:ascii="仿宋_GB2312" w:eastAsia="仿宋_GB2312"/>
                <w:szCs w:val="21"/>
              </w:rPr>
            </w:pPr>
          </w:p>
        </w:tc>
        <w:tc>
          <w:tcPr>
            <w:tcW w:w="3969" w:type="dxa"/>
            <w:vMerge/>
            <w:vAlign w:val="center"/>
          </w:tcPr>
          <w:p w:rsidR="005E095E" w:rsidRDefault="005E095E">
            <w:pPr>
              <w:jc w:val="center"/>
              <w:rPr>
                <w:rFonts w:ascii="仿宋_GB2312" w:eastAsia="仿宋_GB2312"/>
                <w:szCs w:val="21"/>
              </w:rPr>
            </w:pPr>
          </w:p>
        </w:tc>
        <w:tc>
          <w:tcPr>
            <w:tcW w:w="6378" w:type="dxa"/>
            <w:vMerge/>
          </w:tcPr>
          <w:p w:rsidR="005E095E" w:rsidRDefault="005E095E">
            <w:pPr>
              <w:jc w:val="center"/>
              <w:rPr>
                <w:rFonts w:ascii="仿宋_GB2312" w:eastAsia="仿宋_GB2312"/>
                <w:szCs w:val="21"/>
              </w:rPr>
            </w:pPr>
          </w:p>
        </w:tc>
        <w:tc>
          <w:tcPr>
            <w:tcW w:w="2410" w:type="dxa"/>
            <w:vMerge/>
          </w:tcPr>
          <w:p w:rsidR="005E095E" w:rsidRDefault="005E095E">
            <w:pPr>
              <w:jc w:val="center"/>
              <w:rPr>
                <w:rFonts w:ascii="仿宋_GB2312" w:eastAsia="仿宋_GB2312"/>
                <w:szCs w:val="21"/>
              </w:rPr>
            </w:pPr>
          </w:p>
        </w:tc>
      </w:tr>
      <w:tr w:rsidR="005E095E">
        <w:trPr>
          <w:trHeight w:val="295"/>
        </w:trPr>
        <w:tc>
          <w:tcPr>
            <w:tcW w:w="2235" w:type="dxa"/>
            <w:vMerge w:val="restart"/>
            <w:vAlign w:val="center"/>
          </w:tcPr>
          <w:p w:rsidR="005E095E" w:rsidRDefault="005A4B8C">
            <w:pPr>
              <w:jc w:val="center"/>
              <w:rPr>
                <w:rFonts w:ascii="仿宋_GB2312" w:eastAsia="仿宋_GB2312"/>
                <w:szCs w:val="21"/>
              </w:rPr>
            </w:pPr>
            <w:r>
              <w:rPr>
                <w:rFonts w:ascii="仿宋_GB2312" w:eastAsia="仿宋_GB2312" w:hint="eastAsia"/>
                <w:szCs w:val="21"/>
              </w:rPr>
              <w:t>技术参数</w:t>
            </w: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系统设计原则</w:t>
            </w:r>
          </w:p>
          <w:p w:rsidR="005E095E" w:rsidRDefault="005E095E">
            <w:pPr>
              <w:jc w:val="center"/>
              <w:rPr>
                <w:rFonts w:ascii="仿宋_GB2312" w:eastAsia="仿宋_GB2312"/>
                <w:szCs w:val="21"/>
              </w:rPr>
            </w:pPr>
          </w:p>
        </w:tc>
        <w:tc>
          <w:tcPr>
            <w:tcW w:w="6378" w:type="dxa"/>
          </w:tcPr>
          <w:p w:rsidR="005E095E" w:rsidRDefault="005A4B8C">
            <w:pPr>
              <w:jc w:val="left"/>
              <w:rPr>
                <w:rFonts w:ascii="仿宋_GB2312" w:eastAsia="仿宋_GB2312"/>
                <w:szCs w:val="21"/>
              </w:rPr>
            </w:pPr>
            <w:r>
              <w:rPr>
                <w:rFonts w:ascii="仿宋_GB2312" w:eastAsia="仿宋_GB2312" w:hint="eastAsia"/>
                <w:szCs w:val="21"/>
              </w:rPr>
              <w:t>1.</w:t>
            </w:r>
            <w:r>
              <w:rPr>
                <w:rFonts w:ascii="仿宋_GB2312" w:eastAsia="仿宋_GB2312" w:hint="eastAsia"/>
                <w:szCs w:val="21"/>
              </w:rPr>
              <w:t>系统设计符合标准化规范。</w:t>
            </w:r>
          </w:p>
          <w:p w:rsidR="005E095E" w:rsidRDefault="005A4B8C">
            <w:pPr>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系统用户界面友好，风格一致，操作简单、直观、灵活，易于学习掌握。</w:t>
            </w:r>
          </w:p>
          <w:p w:rsidR="005E095E" w:rsidRDefault="005A4B8C">
            <w:pPr>
              <w:jc w:val="left"/>
              <w:rPr>
                <w:rFonts w:ascii="仿宋_GB2312" w:eastAsia="仿宋_GB2312"/>
                <w:szCs w:val="21"/>
              </w:rPr>
            </w:pPr>
            <w:r>
              <w:rPr>
                <w:rFonts w:ascii="仿宋_GB2312" w:eastAsia="仿宋_GB2312" w:hint="eastAsia"/>
                <w:szCs w:val="21"/>
              </w:rPr>
              <w:t>3.</w:t>
            </w:r>
            <w:r>
              <w:rPr>
                <w:rFonts w:ascii="仿宋_GB2312" w:eastAsia="仿宋_GB2312" w:hint="eastAsia"/>
                <w:szCs w:val="21"/>
              </w:rPr>
              <w:t>系统需要提供基于用户名、密码的用户身份认证系统和分别基于角色、基于功能的用户权限管理功能。</w:t>
            </w:r>
          </w:p>
          <w:p w:rsidR="005E095E" w:rsidRDefault="005A4B8C">
            <w:pPr>
              <w:jc w:val="left"/>
              <w:rPr>
                <w:rFonts w:ascii="仿宋_GB2312" w:eastAsia="仿宋_GB2312"/>
                <w:szCs w:val="21"/>
              </w:rPr>
            </w:pPr>
            <w:r>
              <w:rPr>
                <w:rFonts w:ascii="仿宋_GB2312" w:eastAsia="仿宋_GB2312" w:hint="eastAsia"/>
                <w:szCs w:val="21"/>
              </w:rPr>
              <w:t>4.</w:t>
            </w:r>
            <w:r>
              <w:rPr>
                <w:rFonts w:ascii="仿宋_GB2312" w:eastAsia="仿宋_GB2312" w:hint="eastAsia"/>
                <w:szCs w:val="21"/>
              </w:rPr>
              <w:t>系统充分保证数据安全性、完整性。</w:t>
            </w:r>
          </w:p>
          <w:p w:rsidR="005E095E" w:rsidRDefault="005A4B8C">
            <w:pPr>
              <w:jc w:val="left"/>
              <w:rPr>
                <w:rFonts w:ascii="仿宋_GB2312" w:eastAsia="仿宋_GB2312"/>
                <w:szCs w:val="21"/>
              </w:rPr>
            </w:pPr>
            <w:r>
              <w:rPr>
                <w:rFonts w:ascii="仿宋_GB2312" w:eastAsia="仿宋_GB2312" w:hint="eastAsia"/>
                <w:szCs w:val="21"/>
              </w:rPr>
              <w:t>5.</w:t>
            </w:r>
            <w:r>
              <w:rPr>
                <w:rFonts w:ascii="仿宋_GB2312" w:eastAsia="仿宋_GB2312" w:hint="eastAsia"/>
                <w:szCs w:val="21"/>
              </w:rPr>
              <w:t>能够及时提供系统维护和技术支持。</w:t>
            </w:r>
          </w:p>
        </w:tc>
        <w:tc>
          <w:tcPr>
            <w:tcW w:w="2410" w:type="dxa"/>
          </w:tcPr>
          <w:p w:rsidR="005E095E" w:rsidRDefault="005E095E">
            <w:pPr>
              <w:jc w:val="left"/>
              <w:rPr>
                <w:rFonts w:ascii="仿宋_GB2312" w:eastAsia="仿宋_GB2312"/>
                <w:szCs w:val="21"/>
              </w:rPr>
            </w:pPr>
          </w:p>
        </w:tc>
      </w:tr>
      <w:tr w:rsidR="005E095E">
        <w:trPr>
          <w:trHeight w:val="293"/>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系统技术规格要求</w:t>
            </w:r>
          </w:p>
          <w:p w:rsidR="005E095E" w:rsidRDefault="005E095E">
            <w:pPr>
              <w:jc w:val="center"/>
              <w:rPr>
                <w:rFonts w:ascii="仿宋_GB2312" w:eastAsia="仿宋_GB2312"/>
                <w:szCs w:val="21"/>
              </w:rPr>
            </w:pPr>
          </w:p>
        </w:tc>
        <w:tc>
          <w:tcPr>
            <w:tcW w:w="6378" w:type="dxa"/>
          </w:tcPr>
          <w:p w:rsidR="005E095E" w:rsidRDefault="005A4B8C">
            <w:pPr>
              <w:jc w:val="left"/>
              <w:rPr>
                <w:rFonts w:ascii="仿宋_GB2312" w:eastAsia="仿宋_GB2312"/>
                <w:szCs w:val="21"/>
              </w:rPr>
            </w:pPr>
            <w:r>
              <w:rPr>
                <w:rFonts w:ascii="仿宋_GB2312" w:eastAsia="仿宋_GB2312" w:hint="eastAsia"/>
                <w:szCs w:val="21"/>
              </w:rPr>
              <w:t>1.</w:t>
            </w:r>
            <w:r>
              <w:rPr>
                <w:rFonts w:ascii="仿宋_GB2312" w:eastAsia="仿宋_GB2312" w:hint="eastAsia"/>
                <w:szCs w:val="21"/>
              </w:rPr>
              <w:t>操作系统和数据库要求：可支持</w:t>
            </w:r>
            <w:r>
              <w:rPr>
                <w:rFonts w:ascii="仿宋_GB2312" w:eastAsia="仿宋_GB2312" w:hint="eastAsia"/>
                <w:szCs w:val="21"/>
              </w:rPr>
              <w:t xml:space="preserve">SQL </w:t>
            </w:r>
            <w:r>
              <w:rPr>
                <w:rFonts w:ascii="仿宋_GB2312" w:eastAsia="仿宋_GB2312" w:hint="eastAsia"/>
                <w:szCs w:val="21"/>
              </w:rPr>
              <w:t>Server</w:t>
            </w:r>
            <w:r>
              <w:rPr>
                <w:rFonts w:ascii="仿宋_GB2312" w:eastAsia="仿宋_GB2312" w:hint="eastAsia"/>
                <w:szCs w:val="21"/>
              </w:rPr>
              <w:t>、</w:t>
            </w:r>
            <w:r>
              <w:rPr>
                <w:rFonts w:ascii="仿宋_GB2312" w:eastAsia="仿宋_GB2312" w:hint="eastAsia"/>
                <w:szCs w:val="21"/>
              </w:rPr>
              <w:t>Oracle</w:t>
            </w:r>
            <w:r>
              <w:rPr>
                <w:rFonts w:ascii="仿宋_GB2312" w:eastAsia="仿宋_GB2312" w:hint="eastAsia"/>
                <w:szCs w:val="21"/>
              </w:rPr>
              <w:t>等多种主流关系型数据库系统。</w:t>
            </w:r>
          </w:p>
          <w:p w:rsidR="005E095E" w:rsidRDefault="005A4B8C">
            <w:pPr>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实用性：项目采用的技术路线和主要技术，是目前主流技术，能够满足未来信息化长期发展的要求。</w:t>
            </w:r>
          </w:p>
          <w:p w:rsidR="005E095E" w:rsidRDefault="005A4B8C">
            <w:pPr>
              <w:jc w:val="left"/>
              <w:rPr>
                <w:rFonts w:ascii="仿宋_GB2312" w:eastAsia="仿宋_GB2312"/>
                <w:szCs w:val="21"/>
              </w:rPr>
            </w:pPr>
            <w:r>
              <w:rPr>
                <w:rFonts w:ascii="仿宋_GB2312" w:eastAsia="仿宋_GB2312" w:hint="eastAsia"/>
                <w:szCs w:val="21"/>
              </w:rPr>
              <w:t>3.</w:t>
            </w:r>
            <w:r>
              <w:rPr>
                <w:rFonts w:ascii="仿宋_GB2312" w:eastAsia="仿宋_GB2312" w:hint="eastAsia"/>
                <w:szCs w:val="21"/>
              </w:rPr>
              <w:t>安全性：系统应实现</w:t>
            </w:r>
            <w:r>
              <w:rPr>
                <w:rFonts w:ascii="仿宋_GB2312" w:eastAsia="仿宋_GB2312" w:hint="eastAsia"/>
                <w:szCs w:val="21"/>
              </w:rPr>
              <w:t>7</w:t>
            </w:r>
            <w:r>
              <w:rPr>
                <w:rFonts w:ascii="仿宋_GB2312" w:eastAsia="仿宋_GB2312" w:hint="eastAsia"/>
                <w:szCs w:val="21"/>
              </w:rPr>
              <w:t>×</w:t>
            </w:r>
            <w:r>
              <w:rPr>
                <w:rFonts w:ascii="仿宋_GB2312" w:eastAsia="仿宋_GB2312" w:hint="eastAsia"/>
                <w:szCs w:val="21"/>
              </w:rPr>
              <w:t>24</w:t>
            </w:r>
            <w:r>
              <w:rPr>
                <w:rFonts w:ascii="仿宋_GB2312" w:eastAsia="仿宋_GB2312" w:hint="eastAsia"/>
                <w:szCs w:val="21"/>
              </w:rPr>
              <w:t>小时连续安全运行，性能稳定，易于维护。有完善的权限管理机制，能够根据业务需要，灵活设定每项功能的操作权限，将权限分配给不同的角色和用户。</w:t>
            </w:r>
          </w:p>
          <w:p w:rsidR="005E095E" w:rsidRDefault="005A4B8C">
            <w:pPr>
              <w:jc w:val="left"/>
              <w:rPr>
                <w:rFonts w:ascii="仿宋_GB2312" w:eastAsia="仿宋_GB2312"/>
                <w:szCs w:val="21"/>
              </w:rPr>
            </w:pPr>
            <w:r>
              <w:rPr>
                <w:rFonts w:ascii="仿宋_GB2312" w:eastAsia="仿宋_GB2312" w:hint="eastAsia"/>
                <w:szCs w:val="21"/>
              </w:rPr>
              <w:t>4.</w:t>
            </w:r>
            <w:r>
              <w:rPr>
                <w:rFonts w:ascii="仿宋_GB2312" w:eastAsia="仿宋_GB2312" w:hint="eastAsia"/>
                <w:szCs w:val="21"/>
              </w:rPr>
              <w:t>高效性：系统响应速度快，工作站高峰期操作时无明显等待时间，并发用户同时运行时不能出现堵塞现象。</w:t>
            </w:r>
          </w:p>
          <w:p w:rsidR="005E095E" w:rsidRDefault="005A4B8C">
            <w:pPr>
              <w:jc w:val="left"/>
              <w:rPr>
                <w:rFonts w:ascii="仿宋_GB2312" w:eastAsia="仿宋_GB2312"/>
                <w:szCs w:val="21"/>
              </w:rPr>
            </w:pPr>
            <w:r>
              <w:rPr>
                <w:rFonts w:ascii="仿宋_GB2312" w:eastAsia="仿宋_GB2312" w:hint="eastAsia"/>
                <w:szCs w:val="21"/>
              </w:rPr>
              <w:t>5.</w:t>
            </w:r>
            <w:r>
              <w:rPr>
                <w:rFonts w:ascii="仿宋_GB2312" w:eastAsia="仿宋_GB2312" w:hint="eastAsia"/>
                <w:szCs w:val="21"/>
              </w:rPr>
              <w:t>扩展性：采用开放式的系统软件平台、模块化的应用软件结构，确保系统具有在系统产品的系列、容量</w:t>
            </w:r>
            <w:r>
              <w:rPr>
                <w:rFonts w:ascii="仿宋_GB2312" w:eastAsia="仿宋_GB2312" w:hint="eastAsia"/>
                <w:szCs w:val="21"/>
              </w:rPr>
              <w:t>与处理能力等方面的扩充与换代的可能，并可与其他业务系统进行无缝互连。</w:t>
            </w:r>
          </w:p>
          <w:p w:rsidR="005E095E" w:rsidRDefault="005E095E">
            <w:pPr>
              <w:jc w:val="left"/>
              <w:rPr>
                <w:rFonts w:ascii="仿宋_GB2312" w:eastAsia="仿宋_GB2312"/>
                <w:szCs w:val="21"/>
              </w:rPr>
            </w:pPr>
          </w:p>
        </w:tc>
        <w:tc>
          <w:tcPr>
            <w:tcW w:w="2410" w:type="dxa"/>
          </w:tcPr>
          <w:p w:rsidR="005E095E" w:rsidRDefault="005E095E">
            <w:pPr>
              <w:jc w:val="left"/>
              <w:rPr>
                <w:rFonts w:ascii="仿宋_GB2312" w:eastAsia="仿宋_GB2312"/>
                <w:szCs w:val="21"/>
              </w:rPr>
            </w:pPr>
          </w:p>
        </w:tc>
      </w:tr>
      <w:tr w:rsidR="005E095E">
        <w:trPr>
          <w:trHeight w:val="293"/>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系统总体要求</w:t>
            </w:r>
          </w:p>
          <w:p w:rsidR="005E095E" w:rsidRDefault="005E095E">
            <w:pPr>
              <w:jc w:val="center"/>
              <w:rPr>
                <w:rFonts w:ascii="仿宋_GB2312" w:eastAsia="仿宋_GB2312"/>
                <w:szCs w:val="21"/>
              </w:rPr>
            </w:pPr>
          </w:p>
        </w:tc>
        <w:tc>
          <w:tcPr>
            <w:tcW w:w="6378" w:type="dxa"/>
          </w:tcPr>
          <w:p w:rsidR="005E095E" w:rsidRDefault="005A4B8C">
            <w:pPr>
              <w:jc w:val="left"/>
              <w:rPr>
                <w:rFonts w:ascii="仿宋_GB2312" w:eastAsia="仿宋_GB2312"/>
                <w:szCs w:val="21"/>
              </w:rPr>
            </w:pPr>
            <w:r>
              <w:rPr>
                <w:rFonts w:ascii="仿宋_GB2312" w:eastAsia="仿宋_GB2312" w:hint="eastAsia"/>
                <w:szCs w:val="21"/>
              </w:rPr>
              <w:t>系统建设考虑对既有</w:t>
            </w:r>
            <w:r>
              <w:rPr>
                <w:rFonts w:ascii="仿宋_GB2312" w:eastAsia="仿宋_GB2312" w:hint="eastAsia"/>
                <w:szCs w:val="21"/>
              </w:rPr>
              <w:t>IT</w:t>
            </w:r>
            <w:r>
              <w:rPr>
                <w:rFonts w:ascii="仿宋_GB2312" w:eastAsia="仿宋_GB2312" w:hint="eastAsia"/>
                <w:szCs w:val="21"/>
              </w:rPr>
              <w:t>投资的保护和利用，基于现有的业务系统，在不影响原有系统的情况下，实现功能与现有业务系统之间数据和业务的无缝对接。具体表现为：</w:t>
            </w:r>
          </w:p>
          <w:p w:rsidR="005E095E" w:rsidRDefault="005A4B8C">
            <w:pPr>
              <w:jc w:val="left"/>
              <w:rPr>
                <w:rFonts w:ascii="仿宋_GB2312" w:eastAsia="仿宋_GB2312"/>
                <w:szCs w:val="21"/>
              </w:rPr>
            </w:pPr>
            <w:r>
              <w:rPr>
                <w:rFonts w:ascii="仿宋_GB2312" w:eastAsia="仿宋_GB2312" w:hint="eastAsia"/>
                <w:szCs w:val="21"/>
              </w:rPr>
              <w:t>1.</w:t>
            </w:r>
            <w:r>
              <w:rPr>
                <w:rFonts w:ascii="仿宋_GB2312" w:eastAsia="仿宋_GB2312" w:hint="eastAsia"/>
                <w:szCs w:val="21"/>
              </w:rPr>
              <w:t>易用性：贯彻面向最终用户的原则，建立友好的用户界面，使用户操作简单直观。</w:t>
            </w:r>
          </w:p>
          <w:p w:rsidR="005E095E" w:rsidRDefault="005A4B8C">
            <w:pPr>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安全性：安全性是有效性和可用性的必要条件，不能因为各种原</w:t>
            </w:r>
            <w:r>
              <w:rPr>
                <w:rFonts w:ascii="仿宋_GB2312" w:eastAsia="仿宋_GB2312" w:hint="eastAsia"/>
                <w:szCs w:val="21"/>
              </w:rPr>
              <w:lastRenderedPageBreak/>
              <w:t>因导致数据丢失</w:t>
            </w:r>
            <w:r>
              <w:rPr>
                <w:rFonts w:ascii="仿宋_GB2312" w:eastAsia="仿宋_GB2312" w:hint="eastAsia"/>
                <w:szCs w:val="21"/>
              </w:rPr>
              <w:t>,</w:t>
            </w:r>
            <w:r>
              <w:rPr>
                <w:rFonts w:ascii="仿宋_GB2312" w:eastAsia="仿宋_GB2312" w:hint="eastAsia"/>
                <w:szCs w:val="21"/>
              </w:rPr>
              <w:t>或被非法修改而影响甚至停止医院医疗服务的开展。医疗信息系统的安全除了硬件配置措施外，还应在系统运行方式、软件设置、规章制度等多方面加以解决。</w:t>
            </w:r>
          </w:p>
          <w:p w:rsidR="005E095E" w:rsidRDefault="005A4B8C">
            <w:pPr>
              <w:jc w:val="left"/>
              <w:rPr>
                <w:rFonts w:ascii="仿宋_GB2312" w:eastAsia="仿宋_GB2312"/>
                <w:szCs w:val="21"/>
              </w:rPr>
            </w:pPr>
            <w:r>
              <w:rPr>
                <w:rFonts w:ascii="仿宋_GB2312" w:eastAsia="仿宋_GB2312" w:hint="eastAsia"/>
                <w:szCs w:val="21"/>
              </w:rPr>
              <w:t>3.</w:t>
            </w:r>
            <w:r>
              <w:rPr>
                <w:rFonts w:ascii="仿宋_GB2312" w:eastAsia="仿宋_GB2312" w:hint="eastAsia"/>
                <w:szCs w:val="21"/>
              </w:rPr>
              <w:t>灵活性：系统必须随着卫生政策法规的改变而相应变化，必须充分考虑系统的灵活性，合理安排系统结构。</w:t>
            </w:r>
          </w:p>
          <w:p w:rsidR="005E095E" w:rsidRDefault="005A4B8C">
            <w:pPr>
              <w:jc w:val="left"/>
              <w:rPr>
                <w:rFonts w:ascii="仿宋_GB2312" w:eastAsia="仿宋_GB2312"/>
                <w:szCs w:val="21"/>
              </w:rPr>
            </w:pPr>
            <w:r>
              <w:rPr>
                <w:rFonts w:ascii="仿宋_GB2312" w:eastAsia="仿宋_GB2312" w:hint="eastAsia"/>
                <w:szCs w:val="21"/>
              </w:rPr>
              <w:t>4.</w:t>
            </w:r>
            <w:r>
              <w:rPr>
                <w:rFonts w:ascii="仿宋_GB2312" w:eastAsia="仿宋_GB2312" w:hint="eastAsia"/>
                <w:szCs w:val="21"/>
              </w:rPr>
              <w:t>先进性：体现近年在医院管理、医院信息化产品标准化、医疗服务的信息处理支持等方面的新要求新理念。</w:t>
            </w:r>
          </w:p>
          <w:p w:rsidR="005E095E" w:rsidRDefault="005E095E">
            <w:pPr>
              <w:jc w:val="left"/>
              <w:rPr>
                <w:rFonts w:ascii="仿宋_GB2312" w:eastAsia="仿宋_GB2312"/>
                <w:szCs w:val="21"/>
              </w:rPr>
            </w:pPr>
          </w:p>
        </w:tc>
        <w:tc>
          <w:tcPr>
            <w:tcW w:w="2410" w:type="dxa"/>
          </w:tcPr>
          <w:p w:rsidR="005E095E" w:rsidRDefault="005E095E">
            <w:pPr>
              <w:jc w:val="left"/>
              <w:rPr>
                <w:rFonts w:ascii="仿宋_GB2312" w:eastAsia="仿宋_GB2312"/>
                <w:szCs w:val="21"/>
              </w:rPr>
            </w:pPr>
          </w:p>
        </w:tc>
      </w:tr>
      <w:tr w:rsidR="005E095E">
        <w:trPr>
          <w:trHeight w:val="293"/>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数据要求</w:t>
            </w:r>
          </w:p>
          <w:p w:rsidR="005E095E" w:rsidRDefault="005E095E">
            <w:pPr>
              <w:jc w:val="center"/>
              <w:rPr>
                <w:rFonts w:ascii="仿宋_GB2312" w:eastAsia="仿宋_GB2312"/>
                <w:szCs w:val="21"/>
              </w:rPr>
            </w:pPr>
          </w:p>
        </w:tc>
        <w:tc>
          <w:tcPr>
            <w:tcW w:w="6378" w:type="dxa"/>
          </w:tcPr>
          <w:p w:rsidR="005E095E" w:rsidRDefault="005A4B8C">
            <w:pPr>
              <w:jc w:val="left"/>
              <w:rPr>
                <w:rFonts w:ascii="仿宋_GB2312" w:eastAsia="仿宋_GB2312"/>
                <w:szCs w:val="21"/>
              </w:rPr>
            </w:pPr>
            <w:r>
              <w:rPr>
                <w:rFonts w:ascii="仿宋_GB2312" w:eastAsia="仿宋_GB2312" w:hint="eastAsia"/>
                <w:szCs w:val="21"/>
              </w:rPr>
              <w:t>1</w:t>
            </w:r>
            <w:r>
              <w:rPr>
                <w:rFonts w:ascii="仿宋_GB2312" w:eastAsia="仿宋_GB2312" w:hint="eastAsia"/>
                <w:szCs w:val="21"/>
              </w:rPr>
              <w:t>．总体要求</w:t>
            </w:r>
          </w:p>
          <w:p w:rsidR="005E095E" w:rsidRDefault="005A4B8C">
            <w:pPr>
              <w:jc w:val="left"/>
              <w:rPr>
                <w:rFonts w:ascii="仿宋_GB2312" w:eastAsia="仿宋_GB2312"/>
                <w:szCs w:val="21"/>
              </w:rPr>
            </w:pPr>
            <w:r>
              <w:rPr>
                <w:rFonts w:ascii="仿宋_GB2312" w:eastAsia="仿宋_GB2312" w:hint="eastAsia"/>
                <w:szCs w:val="21"/>
              </w:rPr>
              <w:tab/>
              <w:t>1)</w:t>
            </w:r>
            <w:r>
              <w:rPr>
                <w:rFonts w:ascii="仿宋_GB2312" w:eastAsia="仿宋_GB2312" w:hint="eastAsia"/>
                <w:szCs w:val="21"/>
              </w:rPr>
              <w:t>数据输入</w:t>
            </w:r>
            <w:r>
              <w:rPr>
                <w:rFonts w:ascii="仿宋_GB2312" w:eastAsia="仿宋_GB2312" w:hint="eastAsia"/>
                <w:szCs w:val="21"/>
              </w:rPr>
              <w:t>:</w:t>
            </w:r>
            <w:r>
              <w:rPr>
                <w:rFonts w:ascii="仿宋_GB2312" w:eastAsia="仿宋_GB2312" w:hint="eastAsia"/>
                <w:szCs w:val="21"/>
              </w:rPr>
              <w:t>格式化的数据，尽可能采用选择输入的方式输入，</w:t>
            </w:r>
            <w:r>
              <w:rPr>
                <w:rFonts w:ascii="仿宋_GB2312" w:eastAsia="仿宋_GB2312" w:hint="eastAsia"/>
                <w:szCs w:val="21"/>
              </w:rPr>
              <w:t>做到快速、高效。</w:t>
            </w:r>
          </w:p>
          <w:p w:rsidR="005E095E" w:rsidRDefault="005A4B8C">
            <w:pPr>
              <w:jc w:val="left"/>
              <w:rPr>
                <w:rFonts w:ascii="仿宋_GB2312" w:eastAsia="仿宋_GB2312"/>
                <w:szCs w:val="21"/>
              </w:rPr>
            </w:pPr>
            <w:r>
              <w:rPr>
                <w:rFonts w:ascii="仿宋_GB2312" w:eastAsia="仿宋_GB2312" w:hint="eastAsia"/>
                <w:szCs w:val="21"/>
              </w:rPr>
              <w:tab/>
              <w:t>2)</w:t>
            </w:r>
            <w:r>
              <w:rPr>
                <w:rFonts w:ascii="仿宋_GB2312" w:eastAsia="仿宋_GB2312" w:hint="eastAsia"/>
                <w:szCs w:val="21"/>
              </w:rPr>
              <w:t>数据统计</w:t>
            </w:r>
            <w:r>
              <w:rPr>
                <w:rFonts w:ascii="仿宋_GB2312" w:eastAsia="仿宋_GB2312" w:hint="eastAsia"/>
                <w:szCs w:val="21"/>
              </w:rPr>
              <w:t>:</w:t>
            </w:r>
            <w:r>
              <w:rPr>
                <w:rFonts w:ascii="仿宋_GB2312" w:eastAsia="仿宋_GB2312" w:hint="eastAsia"/>
                <w:szCs w:val="21"/>
              </w:rPr>
              <w:t>提供所有选择项目的数据统计功能，做到用户自由选择，自由统计。</w:t>
            </w:r>
          </w:p>
          <w:p w:rsidR="005E095E" w:rsidRDefault="005A4B8C">
            <w:pPr>
              <w:jc w:val="left"/>
              <w:rPr>
                <w:rFonts w:ascii="仿宋_GB2312" w:eastAsia="仿宋_GB2312"/>
                <w:szCs w:val="21"/>
              </w:rPr>
            </w:pPr>
            <w:r>
              <w:rPr>
                <w:rFonts w:ascii="仿宋_GB2312" w:eastAsia="仿宋_GB2312" w:hint="eastAsia"/>
                <w:szCs w:val="21"/>
              </w:rPr>
              <w:tab/>
              <w:t>3)</w:t>
            </w:r>
            <w:r>
              <w:rPr>
                <w:rFonts w:ascii="仿宋_GB2312" w:eastAsia="仿宋_GB2312" w:hint="eastAsia"/>
                <w:szCs w:val="21"/>
              </w:rPr>
              <w:t>数据备份</w:t>
            </w:r>
            <w:r>
              <w:rPr>
                <w:rFonts w:ascii="仿宋_GB2312" w:eastAsia="仿宋_GB2312" w:hint="eastAsia"/>
                <w:szCs w:val="21"/>
              </w:rPr>
              <w:t>:</w:t>
            </w:r>
            <w:r>
              <w:rPr>
                <w:rFonts w:ascii="仿宋_GB2312" w:eastAsia="仿宋_GB2312" w:hint="eastAsia"/>
                <w:szCs w:val="21"/>
              </w:rPr>
              <w:t>具备数据备份功能，可分为自动定时备份、自动异地备份和手工操作备份。</w:t>
            </w:r>
          </w:p>
          <w:p w:rsidR="005E095E" w:rsidRDefault="005A4B8C">
            <w:pPr>
              <w:jc w:val="left"/>
              <w:rPr>
                <w:rFonts w:ascii="仿宋_GB2312" w:eastAsia="仿宋_GB2312"/>
                <w:szCs w:val="21"/>
              </w:rPr>
            </w:pPr>
            <w:r>
              <w:rPr>
                <w:rFonts w:ascii="仿宋_GB2312" w:eastAsia="仿宋_GB2312" w:hint="eastAsia"/>
                <w:szCs w:val="21"/>
              </w:rPr>
              <w:tab/>
              <w:t>4)</w:t>
            </w:r>
            <w:r>
              <w:rPr>
                <w:rFonts w:ascii="仿宋_GB2312" w:eastAsia="仿宋_GB2312" w:hint="eastAsia"/>
                <w:szCs w:val="21"/>
              </w:rPr>
              <w:t>数据权限</w:t>
            </w:r>
            <w:r>
              <w:rPr>
                <w:rFonts w:ascii="仿宋_GB2312" w:eastAsia="仿宋_GB2312" w:hint="eastAsia"/>
                <w:szCs w:val="21"/>
              </w:rPr>
              <w:t>:</w:t>
            </w:r>
            <w:r>
              <w:rPr>
                <w:rFonts w:ascii="仿宋_GB2312" w:eastAsia="仿宋_GB2312" w:hint="eastAsia"/>
                <w:szCs w:val="21"/>
              </w:rPr>
              <w:t>提供数据使用权限功能，可根据科室、事件种类、报告者职业种类等设置权限。</w:t>
            </w:r>
          </w:p>
          <w:p w:rsidR="005E095E" w:rsidRDefault="005A4B8C">
            <w:pPr>
              <w:jc w:val="left"/>
              <w:rPr>
                <w:rFonts w:ascii="仿宋_GB2312" w:eastAsia="仿宋_GB2312"/>
                <w:szCs w:val="21"/>
              </w:rPr>
            </w:pPr>
            <w:r>
              <w:rPr>
                <w:rFonts w:ascii="仿宋_GB2312" w:eastAsia="仿宋_GB2312" w:hint="eastAsia"/>
                <w:szCs w:val="21"/>
              </w:rPr>
              <w:t>5)</w:t>
            </w:r>
            <w:r>
              <w:rPr>
                <w:rFonts w:ascii="仿宋_GB2312" w:eastAsia="仿宋_GB2312" w:hint="eastAsia"/>
                <w:szCs w:val="21"/>
              </w:rPr>
              <w:t>数据安全</w:t>
            </w:r>
            <w:r>
              <w:rPr>
                <w:rFonts w:ascii="仿宋_GB2312" w:eastAsia="仿宋_GB2312" w:hint="eastAsia"/>
                <w:szCs w:val="21"/>
              </w:rPr>
              <w:t>:</w:t>
            </w:r>
            <w:r>
              <w:rPr>
                <w:rFonts w:ascii="仿宋_GB2312" w:eastAsia="仿宋_GB2312" w:hint="eastAsia"/>
                <w:szCs w:val="21"/>
              </w:rPr>
              <w:t>提供完善的用户权限数据访问体系，应提供数据库备份和异机备份与恢复等方面提供科学合理的安全措施。</w:t>
            </w:r>
          </w:p>
          <w:p w:rsidR="005E095E" w:rsidRDefault="005A4B8C">
            <w:pPr>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．支持原数据的导入和利用</w:t>
            </w:r>
          </w:p>
          <w:p w:rsidR="005E095E" w:rsidRDefault="005A4B8C">
            <w:pPr>
              <w:jc w:val="left"/>
              <w:rPr>
                <w:rFonts w:ascii="仿宋_GB2312" w:eastAsia="仿宋_GB2312"/>
                <w:szCs w:val="21"/>
              </w:rPr>
            </w:pPr>
            <w:r>
              <w:rPr>
                <w:rFonts w:ascii="仿宋_GB2312" w:eastAsia="仿宋_GB2312" w:hint="eastAsia"/>
                <w:szCs w:val="21"/>
              </w:rPr>
              <w:t>3</w:t>
            </w:r>
            <w:r>
              <w:rPr>
                <w:rFonts w:ascii="仿宋_GB2312" w:eastAsia="仿宋_GB2312" w:hint="eastAsia"/>
                <w:szCs w:val="21"/>
              </w:rPr>
              <w:t>．支持数据备份优化</w:t>
            </w:r>
          </w:p>
          <w:p w:rsidR="005E095E" w:rsidRDefault="005E095E">
            <w:pPr>
              <w:jc w:val="left"/>
              <w:rPr>
                <w:rFonts w:ascii="仿宋_GB2312" w:eastAsia="仿宋_GB2312"/>
                <w:szCs w:val="21"/>
              </w:rPr>
            </w:pPr>
          </w:p>
        </w:tc>
        <w:tc>
          <w:tcPr>
            <w:tcW w:w="2410" w:type="dxa"/>
          </w:tcPr>
          <w:p w:rsidR="005E095E" w:rsidRDefault="005E095E">
            <w:pPr>
              <w:jc w:val="left"/>
              <w:rPr>
                <w:rFonts w:ascii="仿宋_GB2312" w:eastAsia="仿宋_GB2312"/>
                <w:szCs w:val="21"/>
              </w:rPr>
            </w:pPr>
          </w:p>
        </w:tc>
      </w:tr>
      <w:tr w:rsidR="005E095E">
        <w:trPr>
          <w:trHeight w:val="293"/>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项目维护内容</w:t>
            </w:r>
          </w:p>
          <w:p w:rsidR="005E095E" w:rsidRDefault="005E095E">
            <w:pPr>
              <w:jc w:val="center"/>
              <w:rPr>
                <w:rFonts w:ascii="仿宋_GB2312" w:eastAsia="仿宋_GB2312"/>
                <w:szCs w:val="21"/>
              </w:rPr>
            </w:pPr>
          </w:p>
        </w:tc>
        <w:tc>
          <w:tcPr>
            <w:tcW w:w="6378" w:type="dxa"/>
          </w:tcPr>
          <w:p w:rsidR="005E095E" w:rsidRDefault="005A4B8C">
            <w:pPr>
              <w:jc w:val="left"/>
              <w:rPr>
                <w:rFonts w:ascii="仿宋_GB2312" w:eastAsia="仿宋_GB2312"/>
                <w:szCs w:val="21"/>
              </w:rPr>
            </w:pPr>
            <w:r>
              <w:rPr>
                <w:rFonts w:ascii="仿宋_GB2312" w:eastAsia="仿宋_GB2312" w:hint="eastAsia"/>
                <w:szCs w:val="21"/>
              </w:rPr>
              <w:t>系统首要维护工作是数据中心及信息化系统软件的日常维护，主要包括以下几个方面：</w:t>
            </w:r>
          </w:p>
          <w:p w:rsidR="005E095E" w:rsidRDefault="005A4B8C">
            <w:pPr>
              <w:jc w:val="left"/>
              <w:rPr>
                <w:rFonts w:ascii="仿宋_GB2312" w:eastAsia="仿宋_GB2312"/>
                <w:szCs w:val="21"/>
              </w:rPr>
            </w:pPr>
            <w:r>
              <w:rPr>
                <w:rFonts w:ascii="仿宋_GB2312" w:eastAsia="仿宋_GB2312" w:hint="eastAsia"/>
                <w:szCs w:val="21"/>
              </w:rPr>
              <w:t xml:space="preserve">1. </w:t>
            </w:r>
            <w:r>
              <w:rPr>
                <w:rFonts w:ascii="仿宋_GB2312" w:eastAsia="仿宋_GB2312" w:hint="eastAsia"/>
                <w:szCs w:val="21"/>
              </w:rPr>
              <w:t>系统支撑软件的日常维护</w:t>
            </w:r>
          </w:p>
          <w:p w:rsidR="005E095E" w:rsidRDefault="005A4B8C">
            <w:pPr>
              <w:jc w:val="left"/>
              <w:rPr>
                <w:rFonts w:ascii="仿宋_GB2312" w:eastAsia="仿宋_GB2312"/>
                <w:szCs w:val="21"/>
              </w:rPr>
            </w:pPr>
            <w:r>
              <w:rPr>
                <w:rFonts w:ascii="仿宋_GB2312" w:eastAsia="仿宋_GB2312" w:hint="eastAsia"/>
                <w:szCs w:val="21"/>
              </w:rPr>
              <w:t xml:space="preserve">1.1. </w:t>
            </w:r>
            <w:r>
              <w:rPr>
                <w:rFonts w:ascii="仿宋_GB2312" w:eastAsia="仿宋_GB2312" w:hint="eastAsia"/>
                <w:szCs w:val="21"/>
              </w:rPr>
              <w:t>服务器性能监测：</w:t>
            </w:r>
          </w:p>
          <w:p w:rsidR="005E095E" w:rsidRDefault="005A4B8C">
            <w:pPr>
              <w:jc w:val="left"/>
              <w:rPr>
                <w:rFonts w:ascii="仿宋_GB2312" w:eastAsia="仿宋_GB2312"/>
                <w:szCs w:val="21"/>
              </w:rPr>
            </w:pPr>
            <w:r>
              <w:rPr>
                <w:rFonts w:ascii="仿宋_GB2312" w:eastAsia="仿宋_GB2312" w:hint="eastAsia"/>
                <w:szCs w:val="21"/>
              </w:rPr>
              <w:t>磁盘空间、</w:t>
            </w:r>
            <w:r>
              <w:rPr>
                <w:rFonts w:ascii="仿宋_GB2312" w:eastAsia="仿宋_GB2312" w:hint="eastAsia"/>
                <w:szCs w:val="21"/>
              </w:rPr>
              <w:t>CPU</w:t>
            </w:r>
            <w:r>
              <w:rPr>
                <w:rFonts w:ascii="仿宋_GB2312" w:eastAsia="仿宋_GB2312" w:hint="eastAsia"/>
                <w:szCs w:val="21"/>
              </w:rPr>
              <w:t>、内存使用情况，要求维保人员定期对主要数据中心及应用服务器性能进行检测和记录。</w:t>
            </w:r>
          </w:p>
          <w:p w:rsidR="005E095E" w:rsidRDefault="005A4B8C">
            <w:pPr>
              <w:jc w:val="left"/>
              <w:rPr>
                <w:rFonts w:ascii="仿宋_GB2312" w:eastAsia="仿宋_GB2312"/>
                <w:szCs w:val="21"/>
              </w:rPr>
            </w:pPr>
            <w:r>
              <w:rPr>
                <w:rFonts w:ascii="仿宋_GB2312" w:eastAsia="仿宋_GB2312" w:hint="eastAsia"/>
                <w:szCs w:val="21"/>
              </w:rPr>
              <w:t xml:space="preserve">1.2. </w:t>
            </w:r>
            <w:r>
              <w:rPr>
                <w:rFonts w:ascii="仿宋_GB2312" w:eastAsia="仿宋_GB2312" w:hint="eastAsia"/>
                <w:szCs w:val="21"/>
              </w:rPr>
              <w:t>数据库系统维护：</w:t>
            </w:r>
          </w:p>
          <w:p w:rsidR="005E095E" w:rsidRDefault="005A4B8C">
            <w:pPr>
              <w:jc w:val="left"/>
              <w:rPr>
                <w:rFonts w:ascii="仿宋_GB2312" w:eastAsia="仿宋_GB2312"/>
                <w:szCs w:val="21"/>
              </w:rPr>
            </w:pPr>
            <w:r>
              <w:rPr>
                <w:rFonts w:ascii="仿宋_GB2312" w:eastAsia="仿宋_GB2312" w:hint="eastAsia"/>
                <w:szCs w:val="21"/>
              </w:rPr>
              <w:t>实例状态检查</w:t>
            </w:r>
          </w:p>
          <w:p w:rsidR="005E095E" w:rsidRDefault="005A4B8C">
            <w:pPr>
              <w:jc w:val="left"/>
              <w:rPr>
                <w:rFonts w:ascii="仿宋_GB2312" w:eastAsia="仿宋_GB2312"/>
                <w:szCs w:val="21"/>
              </w:rPr>
            </w:pPr>
            <w:proofErr w:type="gramStart"/>
            <w:r>
              <w:rPr>
                <w:rFonts w:ascii="仿宋_GB2312" w:eastAsia="仿宋_GB2312" w:hint="eastAsia"/>
                <w:szCs w:val="21"/>
              </w:rPr>
              <w:t>表空间</w:t>
            </w:r>
            <w:proofErr w:type="gramEnd"/>
            <w:r>
              <w:rPr>
                <w:rFonts w:ascii="仿宋_GB2312" w:eastAsia="仿宋_GB2312" w:hint="eastAsia"/>
                <w:szCs w:val="21"/>
              </w:rPr>
              <w:t>使用情况和性能检查</w:t>
            </w:r>
          </w:p>
          <w:p w:rsidR="005E095E" w:rsidRDefault="005A4B8C">
            <w:pPr>
              <w:jc w:val="left"/>
              <w:rPr>
                <w:rFonts w:ascii="仿宋_GB2312" w:eastAsia="仿宋_GB2312"/>
                <w:szCs w:val="21"/>
              </w:rPr>
            </w:pPr>
            <w:r>
              <w:rPr>
                <w:rFonts w:ascii="仿宋_GB2312" w:eastAsia="仿宋_GB2312" w:hint="eastAsia"/>
                <w:szCs w:val="21"/>
              </w:rPr>
              <w:t>数据库连接状态</w:t>
            </w:r>
          </w:p>
          <w:p w:rsidR="005E095E" w:rsidRDefault="005A4B8C">
            <w:pPr>
              <w:jc w:val="left"/>
              <w:rPr>
                <w:rFonts w:ascii="仿宋_GB2312" w:eastAsia="仿宋_GB2312"/>
                <w:szCs w:val="21"/>
              </w:rPr>
            </w:pPr>
            <w:r>
              <w:rPr>
                <w:rFonts w:ascii="仿宋_GB2312" w:eastAsia="仿宋_GB2312" w:hint="eastAsia"/>
                <w:szCs w:val="21"/>
              </w:rPr>
              <w:t>数据库日志检查分析</w:t>
            </w:r>
          </w:p>
          <w:p w:rsidR="005E095E" w:rsidRDefault="005A4B8C">
            <w:pPr>
              <w:jc w:val="left"/>
              <w:rPr>
                <w:rFonts w:ascii="仿宋_GB2312" w:eastAsia="仿宋_GB2312"/>
                <w:szCs w:val="21"/>
              </w:rPr>
            </w:pPr>
            <w:r>
              <w:rPr>
                <w:rFonts w:ascii="仿宋_GB2312" w:eastAsia="仿宋_GB2312" w:hint="eastAsia"/>
                <w:szCs w:val="21"/>
              </w:rPr>
              <w:lastRenderedPageBreak/>
              <w:t>数据库备份检查</w:t>
            </w:r>
          </w:p>
          <w:p w:rsidR="005E095E" w:rsidRDefault="005A4B8C">
            <w:pPr>
              <w:jc w:val="left"/>
              <w:rPr>
                <w:rFonts w:ascii="仿宋_GB2312" w:eastAsia="仿宋_GB2312"/>
                <w:szCs w:val="21"/>
              </w:rPr>
            </w:pPr>
            <w:r>
              <w:rPr>
                <w:rFonts w:ascii="仿宋_GB2312" w:eastAsia="仿宋_GB2312" w:hint="eastAsia"/>
                <w:szCs w:val="21"/>
              </w:rPr>
              <w:t xml:space="preserve">2. </w:t>
            </w:r>
            <w:r>
              <w:rPr>
                <w:rFonts w:ascii="仿宋_GB2312" w:eastAsia="仿宋_GB2312" w:hint="eastAsia"/>
                <w:szCs w:val="21"/>
              </w:rPr>
              <w:t>应用系统的日常维护</w:t>
            </w:r>
          </w:p>
          <w:p w:rsidR="005E095E" w:rsidRDefault="005A4B8C">
            <w:pPr>
              <w:jc w:val="left"/>
              <w:rPr>
                <w:rFonts w:ascii="仿宋_GB2312" w:eastAsia="仿宋_GB2312"/>
                <w:szCs w:val="21"/>
              </w:rPr>
            </w:pPr>
            <w:r>
              <w:rPr>
                <w:rFonts w:ascii="仿宋_GB2312" w:eastAsia="仿宋_GB2312" w:hint="eastAsia"/>
                <w:szCs w:val="21"/>
              </w:rPr>
              <w:t>维护要求：通过对应用系统的维护，分析用户的不断更新的需求，分析应用系统对服务平台性能的要求，提出系统优化扩容方案，保障应用系统的处理服务性能。</w:t>
            </w:r>
          </w:p>
          <w:p w:rsidR="005E095E" w:rsidRDefault="005A4B8C">
            <w:pPr>
              <w:jc w:val="left"/>
              <w:rPr>
                <w:rFonts w:ascii="仿宋_GB2312" w:eastAsia="仿宋_GB2312"/>
                <w:szCs w:val="21"/>
              </w:rPr>
            </w:pPr>
            <w:r>
              <w:rPr>
                <w:rFonts w:ascii="仿宋_GB2312" w:eastAsia="仿宋_GB2312" w:hint="eastAsia"/>
                <w:szCs w:val="21"/>
              </w:rPr>
              <w:t>2.1</w:t>
            </w:r>
            <w:r>
              <w:rPr>
                <w:rFonts w:ascii="仿宋_GB2312" w:eastAsia="仿宋_GB2312" w:hint="eastAsia"/>
                <w:szCs w:val="21"/>
              </w:rPr>
              <w:t>．主要维护内容包括：</w:t>
            </w:r>
          </w:p>
          <w:p w:rsidR="005E095E" w:rsidRDefault="005A4B8C">
            <w:pPr>
              <w:jc w:val="left"/>
              <w:rPr>
                <w:rFonts w:ascii="仿宋_GB2312" w:eastAsia="仿宋_GB2312"/>
                <w:szCs w:val="21"/>
              </w:rPr>
            </w:pPr>
            <w:r>
              <w:rPr>
                <w:rFonts w:ascii="仿宋_GB2312" w:eastAsia="仿宋_GB2312" w:hint="eastAsia"/>
                <w:szCs w:val="21"/>
              </w:rPr>
              <w:t>业务数据维护；</w:t>
            </w:r>
          </w:p>
          <w:p w:rsidR="005E095E" w:rsidRDefault="005A4B8C">
            <w:pPr>
              <w:jc w:val="left"/>
              <w:rPr>
                <w:rFonts w:ascii="仿宋_GB2312" w:eastAsia="仿宋_GB2312"/>
                <w:szCs w:val="21"/>
              </w:rPr>
            </w:pPr>
            <w:r>
              <w:rPr>
                <w:rFonts w:ascii="仿宋_GB2312" w:eastAsia="仿宋_GB2312" w:hint="eastAsia"/>
                <w:szCs w:val="21"/>
              </w:rPr>
              <w:t>业务数据库备份；</w:t>
            </w:r>
          </w:p>
          <w:p w:rsidR="005E095E" w:rsidRDefault="005A4B8C">
            <w:pPr>
              <w:jc w:val="left"/>
              <w:rPr>
                <w:rFonts w:ascii="仿宋_GB2312" w:eastAsia="仿宋_GB2312"/>
                <w:szCs w:val="21"/>
              </w:rPr>
            </w:pPr>
            <w:r>
              <w:rPr>
                <w:rFonts w:ascii="仿宋_GB2312" w:eastAsia="仿宋_GB2312" w:hint="eastAsia"/>
                <w:szCs w:val="21"/>
              </w:rPr>
              <w:t>业务系统日常维护；</w:t>
            </w:r>
          </w:p>
          <w:p w:rsidR="005E095E" w:rsidRDefault="005A4B8C">
            <w:pPr>
              <w:jc w:val="left"/>
              <w:rPr>
                <w:rFonts w:ascii="仿宋_GB2312" w:eastAsia="仿宋_GB2312"/>
                <w:szCs w:val="21"/>
              </w:rPr>
            </w:pPr>
            <w:r>
              <w:rPr>
                <w:rFonts w:ascii="仿宋_GB2312" w:eastAsia="仿宋_GB2312" w:hint="eastAsia"/>
                <w:szCs w:val="21"/>
              </w:rPr>
              <w:t>必要的软件更新服务；</w:t>
            </w:r>
          </w:p>
          <w:p w:rsidR="005E095E" w:rsidRDefault="005A4B8C">
            <w:pPr>
              <w:jc w:val="left"/>
              <w:rPr>
                <w:rFonts w:ascii="仿宋_GB2312" w:eastAsia="仿宋_GB2312"/>
                <w:szCs w:val="21"/>
              </w:rPr>
            </w:pPr>
            <w:r>
              <w:rPr>
                <w:rFonts w:ascii="仿宋_GB2312" w:eastAsia="仿宋_GB2312" w:hint="eastAsia"/>
                <w:szCs w:val="21"/>
              </w:rPr>
              <w:t>对系统用户信息进行维护和修改，添加系统用户、更改系统用户信息、权限，负责系统中的管理员，操作员名单调整，以及数据同步。</w:t>
            </w:r>
          </w:p>
          <w:p w:rsidR="005E095E" w:rsidRDefault="005A4B8C">
            <w:pPr>
              <w:jc w:val="left"/>
              <w:rPr>
                <w:rFonts w:ascii="仿宋_GB2312" w:eastAsia="仿宋_GB2312"/>
                <w:szCs w:val="21"/>
              </w:rPr>
            </w:pPr>
            <w:r>
              <w:rPr>
                <w:rFonts w:ascii="仿宋_GB2312" w:eastAsia="仿宋_GB2312" w:hint="eastAsia"/>
                <w:szCs w:val="21"/>
              </w:rPr>
              <w:t>3.</w:t>
            </w:r>
            <w:r>
              <w:rPr>
                <w:rFonts w:ascii="仿宋_GB2312" w:eastAsia="仿宋_GB2312" w:hint="eastAsia"/>
                <w:szCs w:val="21"/>
              </w:rPr>
              <w:t>数据中心日常维护</w:t>
            </w:r>
          </w:p>
          <w:p w:rsidR="005E095E" w:rsidRDefault="005A4B8C">
            <w:pPr>
              <w:jc w:val="left"/>
              <w:rPr>
                <w:rFonts w:ascii="仿宋_GB2312" w:eastAsia="仿宋_GB2312"/>
                <w:szCs w:val="21"/>
              </w:rPr>
            </w:pPr>
            <w:r>
              <w:rPr>
                <w:rFonts w:ascii="仿宋_GB2312" w:eastAsia="仿宋_GB2312" w:hint="eastAsia"/>
                <w:szCs w:val="21"/>
              </w:rPr>
              <w:t>维护要求：数据中心是核心内容，是应用的保障，要求数据中心的数据稳定、实时、安全。</w:t>
            </w:r>
          </w:p>
          <w:p w:rsidR="005E095E" w:rsidRDefault="005A4B8C">
            <w:pPr>
              <w:jc w:val="left"/>
              <w:rPr>
                <w:rFonts w:ascii="仿宋_GB2312" w:eastAsia="仿宋_GB2312"/>
                <w:szCs w:val="21"/>
              </w:rPr>
            </w:pPr>
            <w:r>
              <w:rPr>
                <w:rFonts w:ascii="仿宋_GB2312" w:eastAsia="仿宋_GB2312" w:hint="eastAsia"/>
                <w:szCs w:val="21"/>
              </w:rPr>
              <w:t xml:space="preserve">3.1. </w:t>
            </w:r>
            <w:r>
              <w:rPr>
                <w:rFonts w:ascii="仿宋_GB2312" w:eastAsia="仿宋_GB2312" w:hint="eastAsia"/>
                <w:szCs w:val="21"/>
              </w:rPr>
              <w:t>主要维护内容包括：</w:t>
            </w:r>
          </w:p>
          <w:p w:rsidR="005E095E" w:rsidRDefault="005A4B8C">
            <w:pPr>
              <w:jc w:val="left"/>
              <w:rPr>
                <w:rFonts w:ascii="仿宋_GB2312" w:eastAsia="仿宋_GB2312"/>
                <w:szCs w:val="21"/>
              </w:rPr>
            </w:pPr>
            <w:r>
              <w:rPr>
                <w:rFonts w:ascii="仿宋_GB2312" w:eastAsia="仿宋_GB2312" w:hint="eastAsia"/>
                <w:szCs w:val="21"/>
              </w:rPr>
              <w:t>数据中心数</w:t>
            </w:r>
            <w:r>
              <w:rPr>
                <w:rFonts w:ascii="仿宋_GB2312" w:eastAsia="仿宋_GB2312" w:hint="eastAsia"/>
                <w:szCs w:val="21"/>
              </w:rPr>
              <w:t>据流程监测，包括发布订阅情况，数据接入情况，数据校验情况；</w:t>
            </w:r>
          </w:p>
          <w:p w:rsidR="005E095E" w:rsidRDefault="005A4B8C">
            <w:pPr>
              <w:jc w:val="left"/>
              <w:rPr>
                <w:rFonts w:ascii="仿宋_GB2312" w:eastAsia="仿宋_GB2312"/>
                <w:szCs w:val="21"/>
              </w:rPr>
            </w:pPr>
            <w:r>
              <w:rPr>
                <w:rFonts w:ascii="仿宋_GB2312" w:eastAsia="仿宋_GB2312" w:hint="eastAsia"/>
                <w:szCs w:val="21"/>
              </w:rPr>
              <w:t>数据中心数据库备份；</w:t>
            </w:r>
          </w:p>
          <w:p w:rsidR="005E095E" w:rsidRDefault="005A4B8C">
            <w:pPr>
              <w:jc w:val="left"/>
              <w:rPr>
                <w:rFonts w:ascii="仿宋_GB2312" w:eastAsia="仿宋_GB2312"/>
                <w:szCs w:val="21"/>
              </w:rPr>
            </w:pPr>
            <w:r>
              <w:rPr>
                <w:rFonts w:ascii="仿宋_GB2312" w:eastAsia="仿宋_GB2312" w:hint="eastAsia"/>
                <w:szCs w:val="21"/>
              </w:rPr>
              <w:t>数据中心定期维护，包括性能优化、索引维护、碎片整理等。</w:t>
            </w:r>
          </w:p>
          <w:p w:rsidR="005E095E" w:rsidRDefault="005E095E">
            <w:pPr>
              <w:jc w:val="left"/>
              <w:rPr>
                <w:rFonts w:ascii="仿宋_GB2312" w:eastAsia="仿宋_GB2312"/>
                <w:szCs w:val="21"/>
              </w:rPr>
            </w:pPr>
          </w:p>
        </w:tc>
        <w:tc>
          <w:tcPr>
            <w:tcW w:w="2410" w:type="dxa"/>
          </w:tcPr>
          <w:p w:rsidR="005E095E" w:rsidRDefault="005E095E">
            <w:pPr>
              <w:jc w:val="left"/>
              <w:rPr>
                <w:rFonts w:ascii="仿宋_GB2312" w:eastAsia="仿宋_GB2312"/>
                <w:szCs w:val="21"/>
              </w:rPr>
            </w:pPr>
          </w:p>
        </w:tc>
      </w:tr>
      <w:tr w:rsidR="005E095E">
        <w:trPr>
          <w:trHeight w:val="293"/>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项目</w:t>
            </w:r>
            <w:r>
              <w:rPr>
                <w:rFonts w:ascii="仿宋_GB2312" w:eastAsia="仿宋_GB2312" w:hint="eastAsia"/>
                <w:szCs w:val="21"/>
              </w:rPr>
              <w:t>具体</w:t>
            </w:r>
            <w:r>
              <w:rPr>
                <w:rFonts w:ascii="仿宋_GB2312" w:eastAsia="仿宋_GB2312" w:hint="eastAsia"/>
                <w:szCs w:val="21"/>
              </w:rPr>
              <w:t>维护内容</w:t>
            </w:r>
          </w:p>
          <w:p w:rsidR="005E095E" w:rsidRDefault="005E095E">
            <w:pPr>
              <w:jc w:val="center"/>
              <w:rPr>
                <w:rFonts w:ascii="仿宋_GB2312" w:eastAsia="仿宋_GB2312"/>
                <w:szCs w:val="21"/>
              </w:rPr>
            </w:pPr>
          </w:p>
        </w:tc>
        <w:tc>
          <w:tcPr>
            <w:tcW w:w="6378" w:type="dxa"/>
          </w:tcPr>
          <w:p w:rsidR="005E095E" w:rsidRDefault="005A4B8C">
            <w:pPr>
              <w:jc w:val="left"/>
              <w:rPr>
                <w:rFonts w:ascii="仿宋_GB2312" w:eastAsia="仿宋_GB2312"/>
                <w:szCs w:val="21"/>
              </w:rPr>
            </w:pPr>
            <w:r>
              <w:rPr>
                <w:rFonts w:ascii="仿宋_GB2312" w:eastAsia="仿宋_GB2312" w:hint="eastAsia"/>
                <w:szCs w:val="21"/>
              </w:rPr>
              <w:t>1.</w:t>
            </w:r>
            <w:r>
              <w:rPr>
                <w:rFonts w:ascii="仿宋_GB2312" w:eastAsia="仿宋_GB2312" w:hint="eastAsia"/>
                <w:szCs w:val="21"/>
              </w:rPr>
              <w:t>临床数据中心（</w:t>
            </w:r>
            <w:r>
              <w:rPr>
                <w:rFonts w:ascii="仿宋_GB2312" w:eastAsia="仿宋_GB2312" w:hint="eastAsia"/>
                <w:szCs w:val="21"/>
              </w:rPr>
              <w:t>CDR)</w:t>
            </w:r>
          </w:p>
          <w:p w:rsidR="005E095E" w:rsidRDefault="005A4B8C">
            <w:pPr>
              <w:numPr>
                <w:ilvl w:val="0"/>
                <w:numId w:val="1"/>
              </w:numPr>
              <w:jc w:val="left"/>
              <w:rPr>
                <w:rFonts w:ascii="仿宋_GB2312" w:eastAsia="仿宋_GB2312"/>
                <w:szCs w:val="21"/>
              </w:rPr>
            </w:pPr>
            <w:r>
              <w:rPr>
                <w:rFonts w:ascii="仿宋_GB2312" w:eastAsia="仿宋_GB2312" w:hint="eastAsia"/>
                <w:szCs w:val="21"/>
              </w:rPr>
              <w:t>电子医嘱数据集</w:t>
            </w:r>
          </w:p>
          <w:p w:rsidR="005E095E" w:rsidRDefault="005A4B8C">
            <w:pPr>
              <w:numPr>
                <w:ilvl w:val="0"/>
                <w:numId w:val="1"/>
              </w:numPr>
              <w:jc w:val="left"/>
              <w:rPr>
                <w:rFonts w:ascii="仿宋_GB2312" w:eastAsia="仿宋_GB2312"/>
                <w:szCs w:val="21"/>
              </w:rPr>
            </w:pPr>
            <w:r>
              <w:rPr>
                <w:rFonts w:ascii="仿宋_GB2312" w:eastAsia="仿宋_GB2312" w:hint="eastAsia"/>
                <w:szCs w:val="21"/>
              </w:rPr>
              <w:t>电子病历数据集</w:t>
            </w:r>
          </w:p>
          <w:p w:rsidR="005E095E" w:rsidRDefault="005A4B8C">
            <w:pPr>
              <w:numPr>
                <w:ilvl w:val="0"/>
                <w:numId w:val="1"/>
              </w:numPr>
              <w:jc w:val="left"/>
              <w:rPr>
                <w:rFonts w:ascii="仿宋_GB2312" w:eastAsia="仿宋_GB2312"/>
                <w:szCs w:val="21"/>
              </w:rPr>
            </w:pPr>
            <w:r>
              <w:rPr>
                <w:rFonts w:ascii="仿宋_GB2312" w:eastAsia="仿宋_GB2312" w:hint="eastAsia"/>
                <w:szCs w:val="21"/>
              </w:rPr>
              <w:t>检查报告数据集</w:t>
            </w:r>
          </w:p>
          <w:p w:rsidR="005E095E" w:rsidRDefault="005A4B8C">
            <w:pPr>
              <w:numPr>
                <w:ilvl w:val="0"/>
                <w:numId w:val="1"/>
              </w:numPr>
              <w:jc w:val="left"/>
              <w:rPr>
                <w:rFonts w:ascii="仿宋_GB2312" w:eastAsia="仿宋_GB2312"/>
                <w:szCs w:val="21"/>
              </w:rPr>
            </w:pPr>
            <w:r>
              <w:rPr>
                <w:rFonts w:ascii="仿宋_GB2312" w:eastAsia="仿宋_GB2312" w:hint="eastAsia"/>
                <w:szCs w:val="21"/>
              </w:rPr>
              <w:t>检验报告数据集</w:t>
            </w:r>
          </w:p>
          <w:p w:rsidR="005E095E" w:rsidRDefault="005A4B8C">
            <w:pPr>
              <w:numPr>
                <w:ilvl w:val="0"/>
                <w:numId w:val="1"/>
              </w:numPr>
              <w:jc w:val="left"/>
              <w:rPr>
                <w:rFonts w:ascii="仿宋_GB2312" w:eastAsia="仿宋_GB2312"/>
                <w:szCs w:val="21"/>
              </w:rPr>
            </w:pPr>
            <w:r>
              <w:rPr>
                <w:rFonts w:ascii="仿宋_GB2312" w:eastAsia="仿宋_GB2312" w:hint="eastAsia"/>
                <w:szCs w:val="21"/>
              </w:rPr>
              <w:t>医学影像数据集</w:t>
            </w:r>
          </w:p>
          <w:p w:rsidR="005E095E" w:rsidRDefault="005A4B8C">
            <w:pPr>
              <w:numPr>
                <w:ilvl w:val="0"/>
                <w:numId w:val="1"/>
              </w:numPr>
              <w:jc w:val="left"/>
              <w:rPr>
                <w:rFonts w:ascii="仿宋_GB2312" w:eastAsia="仿宋_GB2312"/>
                <w:szCs w:val="21"/>
              </w:rPr>
            </w:pPr>
            <w:r>
              <w:rPr>
                <w:rFonts w:ascii="仿宋_GB2312" w:eastAsia="仿宋_GB2312" w:hint="eastAsia"/>
                <w:szCs w:val="21"/>
              </w:rPr>
              <w:t>护理记录数据集</w:t>
            </w:r>
          </w:p>
          <w:p w:rsidR="005E095E" w:rsidRDefault="005A4B8C">
            <w:pPr>
              <w:numPr>
                <w:ilvl w:val="0"/>
                <w:numId w:val="1"/>
              </w:numPr>
              <w:jc w:val="left"/>
              <w:rPr>
                <w:rFonts w:ascii="仿宋_GB2312" w:eastAsia="仿宋_GB2312"/>
                <w:szCs w:val="21"/>
              </w:rPr>
            </w:pPr>
            <w:r>
              <w:rPr>
                <w:rFonts w:ascii="仿宋_GB2312" w:eastAsia="仿宋_GB2312" w:hint="eastAsia"/>
                <w:szCs w:val="21"/>
              </w:rPr>
              <w:t>门急诊和住院诊断</w:t>
            </w:r>
          </w:p>
          <w:p w:rsidR="005E095E" w:rsidRDefault="005A4B8C">
            <w:pPr>
              <w:numPr>
                <w:ilvl w:val="0"/>
                <w:numId w:val="1"/>
              </w:numPr>
              <w:jc w:val="left"/>
              <w:rPr>
                <w:rFonts w:ascii="仿宋_GB2312" w:eastAsia="仿宋_GB2312"/>
                <w:szCs w:val="21"/>
              </w:rPr>
            </w:pPr>
            <w:r>
              <w:rPr>
                <w:rFonts w:ascii="仿宋_GB2312" w:eastAsia="仿宋_GB2312" w:hint="eastAsia"/>
                <w:szCs w:val="21"/>
              </w:rPr>
              <w:t>患者信息数据集</w:t>
            </w:r>
          </w:p>
          <w:p w:rsidR="005E095E" w:rsidRDefault="005A4B8C">
            <w:pPr>
              <w:numPr>
                <w:ilvl w:val="0"/>
                <w:numId w:val="1"/>
              </w:numPr>
              <w:jc w:val="left"/>
              <w:rPr>
                <w:rFonts w:ascii="仿宋_GB2312" w:eastAsia="仿宋_GB2312"/>
                <w:szCs w:val="21"/>
              </w:rPr>
            </w:pPr>
            <w:r>
              <w:rPr>
                <w:rFonts w:ascii="仿宋_GB2312" w:eastAsia="仿宋_GB2312" w:hint="eastAsia"/>
                <w:szCs w:val="21"/>
              </w:rPr>
              <w:t>患者费用数据集</w:t>
            </w:r>
          </w:p>
          <w:p w:rsidR="005E095E" w:rsidRDefault="005A4B8C">
            <w:pPr>
              <w:numPr>
                <w:ilvl w:val="0"/>
                <w:numId w:val="1"/>
              </w:numPr>
              <w:jc w:val="left"/>
              <w:rPr>
                <w:rFonts w:ascii="仿宋_GB2312" w:eastAsia="仿宋_GB2312"/>
                <w:szCs w:val="21"/>
              </w:rPr>
            </w:pPr>
            <w:r>
              <w:rPr>
                <w:rFonts w:ascii="仿宋_GB2312" w:eastAsia="仿宋_GB2312" w:hint="eastAsia"/>
                <w:szCs w:val="21"/>
              </w:rPr>
              <w:t>等等</w:t>
            </w:r>
          </w:p>
          <w:p w:rsidR="005E095E" w:rsidRDefault="005A4B8C">
            <w:pPr>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基于</w:t>
            </w:r>
            <w:r>
              <w:rPr>
                <w:rFonts w:ascii="仿宋_GB2312" w:eastAsia="仿宋_GB2312" w:hint="eastAsia"/>
                <w:szCs w:val="21"/>
              </w:rPr>
              <w:t>CDR</w:t>
            </w:r>
            <w:r>
              <w:rPr>
                <w:rFonts w:ascii="仿宋_GB2312" w:eastAsia="仿宋_GB2312" w:hint="eastAsia"/>
                <w:szCs w:val="21"/>
              </w:rPr>
              <w:t>的医院医疗质控系统</w:t>
            </w:r>
          </w:p>
          <w:p w:rsidR="005E095E" w:rsidRDefault="005A4B8C">
            <w:pPr>
              <w:numPr>
                <w:ilvl w:val="0"/>
                <w:numId w:val="1"/>
              </w:numPr>
              <w:jc w:val="left"/>
              <w:rPr>
                <w:rFonts w:ascii="仿宋_GB2312" w:eastAsia="仿宋_GB2312"/>
                <w:szCs w:val="21"/>
              </w:rPr>
            </w:pPr>
            <w:r>
              <w:rPr>
                <w:rFonts w:ascii="仿宋_GB2312" w:eastAsia="仿宋_GB2312" w:hint="eastAsia"/>
                <w:szCs w:val="21"/>
              </w:rPr>
              <w:lastRenderedPageBreak/>
              <w:t>环节中质控</w:t>
            </w:r>
          </w:p>
          <w:p w:rsidR="005E095E" w:rsidRDefault="005A4B8C">
            <w:pPr>
              <w:numPr>
                <w:ilvl w:val="0"/>
                <w:numId w:val="1"/>
              </w:numPr>
              <w:jc w:val="left"/>
              <w:rPr>
                <w:rFonts w:ascii="仿宋_GB2312" w:eastAsia="仿宋_GB2312"/>
                <w:szCs w:val="21"/>
              </w:rPr>
            </w:pPr>
            <w:r>
              <w:rPr>
                <w:rFonts w:ascii="仿宋_GB2312" w:eastAsia="仿宋_GB2312" w:hint="eastAsia"/>
                <w:szCs w:val="21"/>
              </w:rPr>
              <w:t>基本监测指标</w:t>
            </w:r>
          </w:p>
          <w:p w:rsidR="005E095E" w:rsidRDefault="005A4B8C">
            <w:pPr>
              <w:numPr>
                <w:ilvl w:val="0"/>
                <w:numId w:val="1"/>
              </w:numPr>
              <w:jc w:val="left"/>
              <w:rPr>
                <w:rFonts w:ascii="仿宋_GB2312" w:eastAsia="仿宋_GB2312"/>
                <w:szCs w:val="21"/>
              </w:rPr>
            </w:pPr>
            <w:r>
              <w:rPr>
                <w:rFonts w:ascii="仿宋_GB2312" w:eastAsia="仿宋_GB2312" w:hint="eastAsia"/>
                <w:szCs w:val="21"/>
              </w:rPr>
              <w:t>质量与安全指标</w:t>
            </w:r>
          </w:p>
          <w:p w:rsidR="005E095E" w:rsidRDefault="005A4B8C">
            <w:pPr>
              <w:numPr>
                <w:ilvl w:val="0"/>
                <w:numId w:val="1"/>
              </w:numPr>
              <w:jc w:val="left"/>
              <w:rPr>
                <w:rFonts w:ascii="仿宋_GB2312" w:eastAsia="仿宋_GB2312"/>
                <w:szCs w:val="21"/>
              </w:rPr>
            </w:pPr>
            <w:r>
              <w:rPr>
                <w:rFonts w:ascii="仿宋_GB2312" w:eastAsia="仿宋_GB2312" w:hint="eastAsia"/>
                <w:szCs w:val="21"/>
              </w:rPr>
              <w:t>重返类指标</w:t>
            </w:r>
          </w:p>
          <w:p w:rsidR="005E095E" w:rsidRDefault="005A4B8C">
            <w:pPr>
              <w:numPr>
                <w:ilvl w:val="0"/>
                <w:numId w:val="1"/>
              </w:numPr>
              <w:jc w:val="left"/>
              <w:rPr>
                <w:rFonts w:ascii="仿宋_GB2312" w:eastAsia="仿宋_GB2312"/>
                <w:szCs w:val="21"/>
              </w:rPr>
            </w:pPr>
            <w:r>
              <w:rPr>
                <w:rFonts w:ascii="仿宋_GB2312" w:eastAsia="仿宋_GB2312" w:hint="eastAsia"/>
                <w:szCs w:val="21"/>
              </w:rPr>
              <w:t>ICU</w:t>
            </w:r>
            <w:r>
              <w:rPr>
                <w:rFonts w:ascii="仿宋_GB2312" w:eastAsia="仿宋_GB2312" w:hint="eastAsia"/>
                <w:szCs w:val="21"/>
              </w:rPr>
              <w:t>监测指标</w:t>
            </w:r>
          </w:p>
          <w:p w:rsidR="005E095E" w:rsidRDefault="005A4B8C">
            <w:pPr>
              <w:numPr>
                <w:ilvl w:val="0"/>
                <w:numId w:val="1"/>
              </w:numPr>
              <w:jc w:val="left"/>
              <w:rPr>
                <w:rFonts w:ascii="仿宋_GB2312" w:eastAsia="仿宋_GB2312"/>
                <w:szCs w:val="21"/>
              </w:rPr>
            </w:pPr>
            <w:r>
              <w:rPr>
                <w:rFonts w:ascii="仿宋_GB2312" w:eastAsia="仿宋_GB2312" w:hint="eastAsia"/>
                <w:szCs w:val="21"/>
              </w:rPr>
              <w:t>医院感染指标</w:t>
            </w:r>
          </w:p>
          <w:p w:rsidR="005E095E" w:rsidRDefault="005A4B8C">
            <w:pPr>
              <w:numPr>
                <w:ilvl w:val="0"/>
                <w:numId w:val="1"/>
              </w:numPr>
              <w:jc w:val="left"/>
              <w:rPr>
                <w:rFonts w:ascii="仿宋_GB2312" w:eastAsia="仿宋_GB2312"/>
                <w:szCs w:val="21"/>
              </w:rPr>
            </w:pPr>
            <w:r>
              <w:rPr>
                <w:rFonts w:ascii="仿宋_GB2312" w:eastAsia="仿宋_GB2312" w:hint="eastAsia"/>
                <w:szCs w:val="21"/>
              </w:rPr>
              <w:t>合理用药指标</w:t>
            </w:r>
          </w:p>
          <w:p w:rsidR="005E095E" w:rsidRDefault="005A4B8C">
            <w:pPr>
              <w:numPr>
                <w:ilvl w:val="0"/>
                <w:numId w:val="1"/>
              </w:numPr>
              <w:jc w:val="left"/>
              <w:rPr>
                <w:rFonts w:ascii="仿宋_GB2312" w:eastAsia="仿宋_GB2312"/>
                <w:szCs w:val="21"/>
              </w:rPr>
            </w:pPr>
            <w:r>
              <w:rPr>
                <w:rFonts w:ascii="仿宋_GB2312" w:eastAsia="仿宋_GB2312" w:hint="eastAsia"/>
                <w:szCs w:val="21"/>
              </w:rPr>
              <w:t>抗菌药物监测指标</w:t>
            </w:r>
          </w:p>
          <w:p w:rsidR="005E095E" w:rsidRDefault="005A4B8C">
            <w:pPr>
              <w:numPr>
                <w:ilvl w:val="0"/>
                <w:numId w:val="1"/>
              </w:numPr>
              <w:jc w:val="left"/>
              <w:rPr>
                <w:rFonts w:ascii="仿宋_GB2312" w:eastAsia="仿宋_GB2312"/>
                <w:szCs w:val="21"/>
              </w:rPr>
            </w:pPr>
            <w:r>
              <w:rPr>
                <w:rFonts w:ascii="仿宋_GB2312" w:eastAsia="仿宋_GB2312" w:hint="eastAsia"/>
                <w:szCs w:val="21"/>
              </w:rPr>
              <w:t>单病种监测指标</w:t>
            </w:r>
          </w:p>
          <w:p w:rsidR="005E095E" w:rsidRDefault="005A4B8C">
            <w:pPr>
              <w:numPr>
                <w:ilvl w:val="0"/>
                <w:numId w:val="1"/>
              </w:numPr>
              <w:jc w:val="left"/>
              <w:rPr>
                <w:rFonts w:ascii="仿宋_GB2312" w:eastAsia="仿宋_GB2312"/>
                <w:szCs w:val="21"/>
              </w:rPr>
            </w:pPr>
            <w:r>
              <w:rPr>
                <w:rFonts w:ascii="仿宋_GB2312" w:eastAsia="仿宋_GB2312" w:hint="eastAsia"/>
                <w:szCs w:val="21"/>
              </w:rPr>
              <w:t>等等</w:t>
            </w:r>
          </w:p>
          <w:p w:rsidR="005E095E" w:rsidRDefault="005A4B8C">
            <w:pPr>
              <w:jc w:val="left"/>
              <w:rPr>
                <w:rFonts w:ascii="仿宋_GB2312" w:eastAsia="仿宋_GB2312"/>
                <w:szCs w:val="21"/>
              </w:rPr>
            </w:pPr>
            <w:r>
              <w:rPr>
                <w:rFonts w:ascii="仿宋_GB2312" w:eastAsia="仿宋_GB2312" w:hint="eastAsia"/>
                <w:szCs w:val="21"/>
              </w:rPr>
              <w:t>3.</w:t>
            </w:r>
            <w:r>
              <w:rPr>
                <w:rFonts w:ascii="仿宋_GB2312" w:eastAsia="仿宋_GB2312" w:hint="eastAsia"/>
                <w:szCs w:val="21"/>
              </w:rPr>
              <w:t>基于</w:t>
            </w:r>
            <w:r>
              <w:rPr>
                <w:rFonts w:ascii="仿宋_GB2312" w:eastAsia="仿宋_GB2312" w:hint="eastAsia"/>
                <w:szCs w:val="21"/>
              </w:rPr>
              <w:t>CDR</w:t>
            </w:r>
            <w:r>
              <w:rPr>
                <w:rFonts w:ascii="仿宋_GB2312" w:eastAsia="仿宋_GB2312" w:hint="eastAsia"/>
                <w:szCs w:val="21"/>
              </w:rPr>
              <w:t>的患者全临床数据视图服务</w:t>
            </w:r>
          </w:p>
          <w:p w:rsidR="005E095E" w:rsidRDefault="005A4B8C">
            <w:pPr>
              <w:numPr>
                <w:ilvl w:val="0"/>
                <w:numId w:val="1"/>
              </w:numPr>
              <w:jc w:val="left"/>
              <w:rPr>
                <w:rFonts w:ascii="仿宋_GB2312" w:eastAsia="仿宋_GB2312"/>
                <w:szCs w:val="21"/>
              </w:rPr>
            </w:pPr>
            <w:r>
              <w:rPr>
                <w:rFonts w:ascii="仿宋_GB2312" w:eastAsia="仿宋_GB2312" w:hint="eastAsia"/>
                <w:szCs w:val="21"/>
              </w:rPr>
              <w:t>病人基本信息</w:t>
            </w:r>
          </w:p>
          <w:p w:rsidR="005E095E" w:rsidRDefault="005A4B8C">
            <w:pPr>
              <w:numPr>
                <w:ilvl w:val="0"/>
                <w:numId w:val="1"/>
              </w:numPr>
              <w:jc w:val="left"/>
              <w:rPr>
                <w:rFonts w:ascii="仿宋_GB2312" w:eastAsia="仿宋_GB2312"/>
                <w:szCs w:val="21"/>
              </w:rPr>
            </w:pPr>
            <w:r>
              <w:rPr>
                <w:rFonts w:ascii="仿宋_GB2312" w:eastAsia="仿宋_GB2312" w:hint="eastAsia"/>
                <w:szCs w:val="21"/>
              </w:rPr>
              <w:t>检验结果</w:t>
            </w:r>
          </w:p>
          <w:p w:rsidR="005E095E" w:rsidRDefault="005A4B8C">
            <w:pPr>
              <w:numPr>
                <w:ilvl w:val="0"/>
                <w:numId w:val="1"/>
              </w:numPr>
              <w:jc w:val="left"/>
              <w:rPr>
                <w:rFonts w:ascii="仿宋_GB2312" w:eastAsia="仿宋_GB2312"/>
                <w:szCs w:val="21"/>
              </w:rPr>
            </w:pPr>
            <w:r>
              <w:rPr>
                <w:rFonts w:ascii="仿宋_GB2312" w:eastAsia="仿宋_GB2312" w:hint="eastAsia"/>
                <w:szCs w:val="21"/>
              </w:rPr>
              <w:t>医学影像报告</w:t>
            </w:r>
          </w:p>
          <w:p w:rsidR="005E095E" w:rsidRDefault="005A4B8C">
            <w:pPr>
              <w:numPr>
                <w:ilvl w:val="0"/>
                <w:numId w:val="1"/>
              </w:numPr>
              <w:jc w:val="left"/>
              <w:rPr>
                <w:rFonts w:ascii="仿宋_GB2312" w:eastAsia="仿宋_GB2312"/>
                <w:szCs w:val="21"/>
              </w:rPr>
            </w:pPr>
            <w:r>
              <w:rPr>
                <w:rFonts w:ascii="仿宋_GB2312" w:eastAsia="仿宋_GB2312" w:hint="eastAsia"/>
                <w:szCs w:val="21"/>
              </w:rPr>
              <w:t>ECG</w:t>
            </w:r>
            <w:r>
              <w:rPr>
                <w:rFonts w:ascii="仿宋_GB2312" w:eastAsia="仿宋_GB2312" w:hint="eastAsia"/>
                <w:szCs w:val="21"/>
              </w:rPr>
              <w:t>检查</w:t>
            </w:r>
          </w:p>
          <w:p w:rsidR="005E095E" w:rsidRDefault="005A4B8C">
            <w:pPr>
              <w:numPr>
                <w:ilvl w:val="0"/>
                <w:numId w:val="1"/>
              </w:numPr>
              <w:jc w:val="left"/>
              <w:rPr>
                <w:rFonts w:ascii="仿宋_GB2312" w:eastAsia="仿宋_GB2312"/>
                <w:szCs w:val="21"/>
              </w:rPr>
            </w:pPr>
            <w:r>
              <w:rPr>
                <w:rFonts w:ascii="仿宋_GB2312" w:eastAsia="仿宋_GB2312" w:hint="eastAsia"/>
                <w:szCs w:val="21"/>
              </w:rPr>
              <w:t>医嘱</w:t>
            </w:r>
          </w:p>
          <w:p w:rsidR="005E095E" w:rsidRDefault="005A4B8C">
            <w:pPr>
              <w:numPr>
                <w:ilvl w:val="0"/>
                <w:numId w:val="1"/>
              </w:numPr>
              <w:jc w:val="left"/>
              <w:rPr>
                <w:rFonts w:ascii="仿宋_GB2312" w:eastAsia="仿宋_GB2312"/>
                <w:szCs w:val="21"/>
              </w:rPr>
            </w:pPr>
            <w:r>
              <w:rPr>
                <w:rFonts w:ascii="仿宋_GB2312" w:eastAsia="仿宋_GB2312" w:hint="eastAsia"/>
                <w:szCs w:val="21"/>
              </w:rPr>
              <w:t>药物治疗过敏史</w:t>
            </w:r>
          </w:p>
          <w:p w:rsidR="005E095E" w:rsidRDefault="005A4B8C">
            <w:pPr>
              <w:numPr>
                <w:ilvl w:val="0"/>
                <w:numId w:val="1"/>
              </w:numPr>
              <w:jc w:val="left"/>
              <w:rPr>
                <w:rFonts w:ascii="仿宋_GB2312" w:eastAsia="仿宋_GB2312"/>
                <w:szCs w:val="21"/>
              </w:rPr>
            </w:pPr>
            <w:r>
              <w:rPr>
                <w:rFonts w:ascii="仿宋_GB2312" w:eastAsia="仿宋_GB2312" w:hint="eastAsia"/>
                <w:szCs w:val="21"/>
              </w:rPr>
              <w:t>诊断</w:t>
            </w:r>
          </w:p>
          <w:p w:rsidR="005E095E" w:rsidRDefault="005A4B8C">
            <w:pPr>
              <w:numPr>
                <w:ilvl w:val="0"/>
                <w:numId w:val="1"/>
              </w:numPr>
              <w:jc w:val="left"/>
              <w:rPr>
                <w:rFonts w:ascii="仿宋_GB2312" w:eastAsia="仿宋_GB2312"/>
                <w:szCs w:val="21"/>
              </w:rPr>
            </w:pPr>
            <w:r>
              <w:rPr>
                <w:rFonts w:ascii="仿宋_GB2312" w:eastAsia="仿宋_GB2312" w:hint="eastAsia"/>
                <w:szCs w:val="21"/>
              </w:rPr>
              <w:t>病理报告</w:t>
            </w:r>
          </w:p>
          <w:p w:rsidR="005E095E" w:rsidRDefault="005A4B8C">
            <w:pPr>
              <w:numPr>
                <w:ilvl w:val="0"/>
                <w:numId w:val="1"/>
              </w:numPr>
              <w:jc w:val="left"/>
              <w:rPr>
                <w:rFonts w:ascii="仿宋_GB2312" w:eastAsia="仿宋_GB2312"/>
                <w:szCs w:val="21"/>
              </w:rPr>
            </w:pPr>
            <w:r>
              <w:rPr>
                <w:rFonts w:ascii="仿宋_GB2312" w:eastAsia="仿宋_GB2312" w:hint="eastAsia"/>
                <w:szCs w:val="21"/>
              </w:rPr>
              <w:t>既往史、病程记录</w:t>
            </w:r>
          </w:p>
          <w:p w:rsidR="005E095E" w:rsidRDefault="005A4B8C">
            <w:pPr>
              <w:numPr>
                <w:ilvl w:val="0"/>
                <w:numId w:val="1"/>
              </w:numPr>
              <w:jc w:val="left"/>
              <w:rPr>
                <w:rFonts w:ascii="仿宋_GB2312" w:eastAsia="仿宋_GB2312"/>
                <w:szCs w:val="21"/>
              </w:rPr>
            </w:pPr>
            <w:r>
              <w:rPr>
                <w:rFonts w:ascii="仿宋_GB2312" w:eastAsia="仿宋_GB2312" w:hint="eastAsia"/>
                <w:szCs w:val="21"/>
              </w:rPr>
              <w:t>护理记录</w:t>
            </w:r>
          </w:p>
          <w:p w:rsidR="005E095E" w:rsidRDefault="005A4B8C">
            <w:pPr>
              <w:numPr>
                <w:ilvl w:val="0"/>
                <w:numId w:val="1"/>
              </w:numPr>
              <w:jc w:val="left"/>
              <w:rPr>
                <w:rFonts w:ascii="仿宋_GB2312" w:eastAsia="仿宋_GB2312"/>
                <w:szCs w:val="21"/>
              </w:rPr>
            </w:pPr>
            <w:r>
              <w:rPr>
                <w:rFonts w:ascii="仿宋_GB2312" w:eastAsia="仿宋_GB2312" w:hint="eastAsia"/>
                <w:szCs w:val="21"/>
              </w:rPr>
              <w:t>门诊处方信息</w:t>
            </w:r>
          </w:p>
          <w:p w:rsidR="005E095E" w:rsidRDefault="005A4B8C">
            <w:pPr>
              <w:numPr>
                <w:ilvl w:val="0"/>
                <w:numId w:val="1"/>
              </w:numPr>
              <w:jc w:val="left"/>
              <w:rPr>
                <w:rFonts w:ascii="仿宋_GB2312" w:eastAsia="仿宋_GB2312"/>
                <w:szCs w:val="21"/>
              </w:rPr>
            </w:pPr>
            <w:r>
              <w:rPr>
                <w:rFonts w:ascii="仿宋_GB2312" w:eastAsia="仿宋_GB2312" w:hint="eastAsia"/>
                <w:szCs w:val="21"/>
              </w:rPr>
              <w:t>等等</w:t>
            </w:r>
          </w:p>
          <w:p w:rsidR="005E095E" w:rsidRDefault="005A4B8C">
            <w:pPr>
              <w:jc w:val="left"/>
              <w:rPr>
                <w:rFonts w:ascii="仿宋_GB2312" w:eastAsia="仿宋_GB2312"/>
                <w:szCs w:val="21"/>
              </w:rPr>
            </w:pPr>
            <w:r>
              <w:rPr>
                <w:rFonts w:ascii="仿宋_GB2312" w:eastAsia="仿宋_GB2312" w:hint="eastAsia"/>
                <w:szCs w:val="21"/>
              </w:rPr>
              <w:t>4.</w:t>
            </w:r>
            <w:r>
              <w:rPr>
                <w:rFonts w:ascii="仿宋_GB2312" w:eastAsia="仿宋_GB2312" w:hint="eastAsia"/>
                <w:szCs w:val="21"/>
              </w:rPr>
              <w:t>基于</w:t>
            </w:r>
            <w:r>
              <w:rPr>
                <w:rFonts w:ascii="仿宋_GB2312" w:eastAsia="仿宋_GB2312" w:hint="eastAsia"/>
                <w:szCs w:val="21"/>
              </w:rPr>
              <w:t>CDR</w:t>
            </w:r>
            <w:r>
              <w:rPr>
                <w:rFonts w:ascii="仿宋_GB2312" w:eastAsia="仿宋_GB2312" w:hint="eastAsia"/>
                <w:szCs w:val="21"/>
              </w:rPr>
              <w:t>的数据仓库</w:t>
            </w:r>
            <w:r>
              <w:rPr>
                <w:rFonts w:ascii="仿宋_GB2312" w:eastAsia="仿宋_GB2312" w:hint="eastAsia"/>
                <w:szCs w:val="21"/>
              </w:rPr>
              <w:t>DW</w:t>
            </w:r>
          </w:p>
          <w:p w:rsidR="005E095E" w:rsidRDefault="005A4B8C">
            <w:pPr>
              <w:numPr>
                <w:ilvl w:val="0"/>
                <w:numId w:val="1"/>
              </w:numPr>
              <w:jc w:val="left"/>
              <w:rPr>
                <w:rFonts w:ascii="仿宋_GB2312" w:eastAsia="仿宋_GB2312"/>
                <w:szCs w:val="21"/>
              </w:rPr>
            </w:pPr>
            <w:r>
              <w:rPr>
                <w:rFonts w:ascii="仿宋_GB2312" w:eastAsia="仿宋_GB2312" w:hint="eastAsia"/>
                <w:szCs w:val="21"/>
              </w:rPr>
              <w:t>基于主题域（临床、运营、质控等）</w:t>
            </w:r>
          </w:p>
          <w:p w:rsidR="005E095E" w:rsidRDefault="005A4B8C">
            <w:pPr>
              <w:numPr>
                <w:ilvl w:val="0"/>
                <w:numId w:val="1"/>
              </w:numPr>
              <w:jc w:val="left"/>
              <w:rPr>
                <w:rFonts w:ascii="仿宋_GB2312" w:eastAsia="仿宋_GB2312"/>
                <w:szCs w:val="21"/>
              </w:rPr>
            </w:pPr>
            <w:r>
              <w:rPr>
                <w:rFonts w:ascii="仿宋_GB2312" w:eastAsia="仿宋_GB2312" w:hint="eastAsia"/>
                <w:szCs w:val="21"/>
              </w:rPr>
              <w:t>侧重于对医院数据进行整合</w:t>
            </w:r>
          </w:p>
          <w:p w:rsidR="005E095E" w:rsidRDefault="005A4B8C">
            <w:pPr>
              <w:numPr>
                <w:ilvl w:val="0"/>
                <w:numId w:val="1"/>
              </w:numPr>
              <w:jc w:val="left"/>
              <w:rPr>
                <w:rFonts w:ascii="仿宋_GB2312" w:eastAsia="仿宋_GB2312"/>
                <w:szCs w:val="21"/>
              </w:rPr>
            </w:pPr>
            <w:r>
              <w:rPr>
                <w:rFonts w:ascii="仿宋_GB2312" w:eastAsia="仿宋_GB2312" w:hint="eastAsia"/>
                <w:szCs w:val="21"/>
              </w:rPr>
              <w:t>明细数据与聚合数据共享</w:t>
            </w:r>
          </w:p>
          <w:p w:rsidR="005E095E" w:rsidRDefault="005A4B8C">
            <w:pPr>
              <w:jc w:val="left"/>
              <w:rPr>
                <w:rFonts w:ascii="仿宋_GB2312" w:eastAsia="仿宋_GB2312"/>
                <w:szCs w:val="21"/>
              </w:rPr>
            </w:pPr>
            <w:r>
              <w:rPr>
                <w:rFonts w:ascii="仿宋_GB2312" w:eastAsia="仿宋_GB2312" w:hint="eastAsia"/>
                <w:szCs w:val="21"/>
              </w:rPr>
              <w:t>5.</w:t>
            </w:r>
            <w:r>
              <w:rPr>
                <w:rFonts w:ascii="仿宋_GB2312" w:eastAsia="仿宋_GB2312" w:hint="eastAsia"/>
                <w:szCs w:val="21"/>
              </w:rPr>
              <w:t>满足医院相关上报要求，实现医院相关数据上报内容</w:t>
            </w:r>
          </w:p>
          <w:p w:rsidR="005E095E" w:rsidRDefault="005A4B8C">
            <w:pPr>
              <w:numPr>
                <w:ilvl w:val="0"/>
                <w:numId w:val="1"/>
              </w:numPr>
              <w:jc w:val="left"/>
              <w:rPr>
                <w:rFonts w:ascii="仿宋_GB2312" w:eastAsia="仿宋_GB2312"/>
                <w:szCs w:val="21"/>
              </w:rPr>
            </w:pPr>
            <w:r>
              <w:rPr>
                <w:rFonts w:ascii="仿宋_GB2312" w:eastAsia="仿宋_GB2312" w:hint="eastAsia"/>
                <w:szCs w:val="21"/>
              </w:rPr>
              <w:t>国家卫</w:t>
            </w:r>
            <w:proofErr w:type="gramStart"/>
            <w:r>
              <w:rPr>
                <w:rFonts w:ascii="仿宋_GB2312" w:eastAsia="仿宋_GB2312" w:hint="eastAsia"/>
                <w:szCs w:val="21"/>
              </w:rPr>
              <w:t>健委相关</w:t>
            </w:r>
            <w:proofErr w:type="gramEnd"/>
            <w:r>
              <w:rPr>
                <w:rFonts w:ascii="仿宋_GB2312" w:eastAsia="仿宋_GB2312" w:hint="eastAsia"/>
                <w:szCs w:val="21"/>
              </w:rPr>
              <w:t>数据上报</w:t>
            </w:r>
          </w:p>
          <w:p w:rsidR="005E095E" w:rsidRDefault="005A4B8C">
            <w:pPr>
              <w:numPr>
                <w:ilvl w:val="0"/>
                <w:numId w:val="1"/>
              </w:numPr>
              <w:jc w:val="left"/>
              <w:rPr>
                <w:rFonts w:ascii="仿宋_GB2312" w:eastAsia="仿宋_GB2312"/>
                <w:szCs w:val="21"/>
              </w:rPr>
            </w:pPr>
            <w:r>
              <w:rPr>
                <w:rFonts w:ascii="仿宋_GB2312" w:eastAsia="仿宋_GB2312" w:hint="eastAsia"/>
                <w:szCs w:val="21"/>
              </w:rPr>
              <w:t>市卫</w:t>
            </w:r>
            <w:proofErr w:type="gramStart"/>
            <w:r>
              <w:rPr>
                <w:rFonts w:ascii="仿宋_GB2312" w:eastAsia="仿宋_GB2312" w:hint="eastAsia"/>
                <w:szCs w:val="21"/>
              </w:rPr>
              <w:t>健委相关</w:t>
            </w:r>
            <w:proofErr w:type="gramEnd"/>
            <w:r>
              <w:rPr>
                <w:rFonts w:ascii="仿宋_GB2312" w:eastAsia="仿宋_GB2312" w:hint="eastAsia"/>
                <w:szCs w:val="21"/>
              </w:rPr>
              <w:t>数据上报</w:t>
            </w:r>
          </w:p>
          <w:p w:rsidR="005E095E" w:rsidRDefault="005A4B8C">
            <w:pPr>
              <w:numPr>
                <w:ilvl w:val="0"/>
                <w:numId w:val="1"/>
              </w:numPr>
              <w:jc w:val="left"/>
              <w:rPr>
                <w:rFonts w:ascii="仿宋_GB2312" w:eastAsia="仿宋_GB2312"/>
                <w:szCs w:val="21"/>
              </w:rPr>
            </w:pPr>
            <w:proofErr w:type="gramStart"/>
            <w:r>
              <w:rPr>
                <w:rFonts w:ascii="仿宋_GB2312" w:eastAsia="仿宋_GB2312" w:hint="eastAsia"/>
                <w:szCs w:val="21"/>
              </w:rPr>
              <w:t>医</w:t>
            </w:r>
            <w:proofErr w:type="gramEnd"/>
            <w:r>
              <w:rPr>
                <w:rFonts w:ascii="仿宋_GB2312" w:eastAsia="仿宋_GB2312" w:hint="eastAsia"/>
                <w:szCs w:val="21"/>
              </w:rPr>
              <w:t>联一期相关数据上传</w:t>
            </w:r>
          </w:p>
          <w:p w:rsidR="005E095E" w:rsidRDefault="005E095E">
            <w:pPr>
              <w:jc w:val="left"/>
              <w:rPr>
                <w:rFonts w:ascii="仿宋_GB2312" w:eastAsia="仿宋_GB2312"/>
                <w:szCs w:val="21"/>
              </w:rPr>
            </w:pP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restart"/>
            <w:vAlign w:val="center"/>
          </w:tcPr>
          <w:p w:rsidR="005E095E" w:rsidRDefault="005A4B8C">
            <w:pPr>
              <w:jc w:val="center"/>
              <w:rPr>
                <w:rFonts w:ascii="仿宋_GB2312" w:eastAsia="仿宋_GB2312"/>
                <w:szCs w:val="21"/>
              </w:rPr>
            </w:pPr>
            <w:r>
              <w:rPr>
                <w:rFonts w:ascii="仿宋_GB2312" w:eastAsia="仿宋_GB2312" w:hint="eastAsia"/>
                <w:szCs w:val="21"/>
              </w:rPr>
              <w:lastRenderedPageBreak/>
              <w:t>商务参数</w:t>
            </w:r>
          </w:p>
        </w:tc>
        <w:tc>
          <w:tcPr>
            <w:tcW w:w="3969" w:type="dxa"/>
            <w:vAlign w:val="center"/>
          </w:tcPr>
          <w:p w:rsidR="005E095E" w:rsidRDefault="005E095E">
            <w:pPr>
              <w:jc w:val="center"/>
              <w:rPr>
                <w:rFonts w:ascii="仿宋_GB2312" w:eastAsia="仿宋_GB2312"/>
                <w:szCs w:val="21"/>
              </w:rPr>
            </w:pPr>
          </w:p>
        </w:tc>
        <w:tc>
          <w:tcPr>
            <w:tcW w:w="6378" w:type="dxa"/>
          </w:tcPr>
          <w:p w:rsidR="005E095E" w:rsidRDefault="005E095E">
            <w:pPr>
              <w:jc w:val="left"/>
              <w:rPr>
                <w:rFonts w:ascii="仿宋_GB2312" w:eastAsia="仿宋_GB2312"/>
                <w:szCs w:val="21"/>
              </w:rPr>
            </w:pP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E095E">
            <w:pPr>
              <w:jc w:val="center"/>
              <w:rPr>
                <w:rFonts w:ascii="仿宋_GB2312" w:eastAsia="仿宋_GB2312"/>
                <w:szCs w:val="21"/>
              </w:rPr>
            </w:pPr>
          </w:p>
        </w:tc>
        <w:tc>
          <w:tcPr>
            <w:tcW w:w="6378" w:type="dxa"/>
          </w:tcPr>
          <w:p w:rsidR="005E095E" w:rsidRDefault="005E095E">
            <w:pPr>
              <w:jc w:val="left"/>
              <w:rPr>
                <w:rFonts w:ascii="仿宋_GB2312" w:eastAsia="仿宋_GB2312"/>
                <w:szCs w:val="21"/>
              </w:rPr>
            </w:pP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E095E">
            <w:pPr>
              <w:jc w:val="center"/>
              <w:rPr>
                <w:rFonts w:ascii="仿宋_GB2312" w:eastAsia="仿宋_GB2312"/>
                <w:szCs w:val="21"/>
              </w:rPr>
            </w:pPr>
          </w:p>
        </w:tc>
        <w:tc>
          <w:tcPr>
            <w:tcW w:w="6378" w:type="dxa"/>
          </w:tcPr>
          <w:p w:rsidR="005E095E" w:rsidRDefault="005E095E">
            <w:pPr>
              <w:jc w:val="left"/>
              <w:rPr>
                <w:rFonts w:ascii="仿宋_GB2312" w:eastAsia="仿宋_GB2312"/>
                <w:szCs w:val="21"/>
              </w:rPr>
            </w:pP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restart"/>
            <w:vAlign w:val="center"/>
          </w:tcPr>
          <w:p w:rsidR="005E095E" w:rsidRDefault="005A4B8C">
            <w:pPr>
              <w:jc w:val="center"/>
              <w:rPr>
                <w:rFonts w:ascii="仿宋_GB2312" w:eastAsia="仿宋_GB2312"/>
                <w:szCs w:val="21"/>
              </w:rPr>
            </w:pPr>
            <w:r>
              <w:rPr>
                <w:rFonts w:ascii="仿宋_GB2312" w:eastAsia="仿宋_GB2312" w:hint="eastAsia"/>
                <w:szCs w:val="21"/>
              </w:rPr>
              <w:t>其他需求（如维保、配件、配套试剂耗材）</w:t>
            </w: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维护期限</w:t>
            </w:r>
          </w:p>
        </w:tc>
        <w:tc>
          <w:tcPr>
            <w:tcW w:w="6378" w:type="dxa"/>
          </w:tcPr>
          <w:p w:rsidR="005E095E" w:rsidRDefault="005A4B8C">
            <w:pPr>
              <w:jc w:val="left"/>
              <w:rPr>
                <w:rFonts w:ascii="仿宋_GB2312" w:eastAsia="仿宋_GB2312"/>
                <w:szCs w:val="21"/>
              </w:rPr>
            </w:pPr>
            <w:r>
              <w:rPr>
                <w:rFonts w:ascii="仿宋_GB2312" w:eastAsia="仿宋_GB2312" w:hint="eastAsia"/>
                <w:szCs w:val="21"/>
              </w:rPr>
              <w:t>1</w:t>
            </w:r>
            <w:r>
              <w:rPr>
                <w:rFonts w:ascii="仿宋_GB2312" w:eastAsia="仿宋_GB2312" w:hint="eastAsia"/>
                <w:szCs w:val="21"/>
              </w:rPr>
              <w:t>年</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维护方式</w:t>
            </w:r>
          </w:p>
        </w:tc>
        <w:tc>
          <w:tcPr>
            <w:tcW w:w="6378" w:type="dxa"/>
          </w:tcPr>
          <w:p w:rsidR="005E095E" w:rsidRDefault="005A4B8C">
            <w:pPr>
              <w:jc w:val="left"/>
              <w:rPr>
                <w:rFonts w:ascii="仿宋_GB2312" w:eastAsia="仿宋_GB2312"/>
                <w:szCs w:val="21"/>
              </w:rPr>
            </w:pPr>
            <w:proofErr w:type="gramStart"/>
            <w:r>
              <w:rPr>
                <w:rFonts w:ascii="仿宋_GB2312" w:eastAsia="仿宋_GB2312" w:hint="eastAsia"/>
                <w:szCs w:val="21"/>
              </w:rPr>
              <w:t>远程支持</w:t>
            </w:r>
            <w:proofErr w:type="gramEnd"/>
            <w:r>
              <w:rPr>
                <w:rFonts w:ascii="仿宋_GB2312" w:eastAsia="仿宋_GB2312" w:hint="eastAsia"/>
                <w:szCs w:val="21"/>
              </w:rPr>
              <w:t>及现场服务</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售后运维工程师</w:t>
            </w:r>
          </w:p>
        </w:tc>
        <w:tc>
          <w:tcPr>
            <w:tcW w:w="6378" w:type="dxa"/>
          </w:tcPr>
          <w:p w:rsidR="005E095E" w:rsidRDefault="005A4B8C">
            <w:pPr>
              <w:jc w:val="left"/>
              <w:rPr>
                <w:rFonts w:ascii="仿宋_GB2312" w:eastAsia="仿宋_GB2312"/>
                <w:szCs w:val="21"/>
              </w:rPr>
            </w:pPr>
            <w:r>
              <w:rPr>
                <w:rFonts w:ascii="仿宋_GB2312" w:eastAsia="仿宋_GB2312" w:hint="eastAsia"/>
                <w:szCs w:val="21"/>
              </w:rPr>
              <w:t>1</w:t>
            </w:r>
            <w:r>
              <w:rPr>
                <w:rFonts w:ascii="仿宋_GB2312" w:eastAsia="仿宋_GB2312" w:hint="eastAsia"/>
                <w:szCs w:val="21"/>
              </w:rPr>
              <w:t>名（驻场）</w:t>
            </w:r>
            <w:r>
              <w:rPr>
                <w:rFonts w:ascii="仿宋_GB2312" w:eastAsia="仿宋_GB2312" w:hint="eastAsia"/>
                <w:szCs w:val="21"/>
              </w:rPr>
              <w:t>：</w:t>
            </w:r>
          </w:p>
          <w:p w:rsidR="005E095E" w:rsidRDefault="005A4B8C">
            <w:pPr>
              <w:jc w:val="left"/>
              <w:rPr>
                <w:rFonts w:ascii="仿宋_GB2312" w:eastAsia="仿宋_GB2312"/>
                <w:szCs w:val="21"/>
              </w:rPr>
            </w:pPr>
            <w:r>
              <w:rPr>
                <w:rFonts w:ascii="仿宋_GB2312" w:eastAsia="仿宋_GB2312" w:hint="eastAsia"/>
                <w:szCs w:val="21"/>
              </w:rPr>
              <w:tab/>
            </w:r>
            <w:r>
              <w:rPr>
                <w:rFonts w:ascii="仿宋_GB2312" w:eastAsia="仿宋_GB2312" w:hint="eastAsia"/>
                <w:szCs w:val="21"/>
              </w:rPr>
              <w:t>在维护服务期间，投标人将派驻</w:t>
            </w:r>
            <w:r>
              <w:rPr>
                <w:rFonts w:ascii="仿宋_GB2312" w:eastAsia="仿宋_GB2312" w:hint="eastAsia"/>
                <w:szCs w:val="21"/>
              </w:rPr>
              <w:t>1</w:t>
            </w:r>
            <w:r>
              <w:rPr>
                <w:rFonts w:ascii="仿宋_GB2312" w:eastAsia="仿宋_GB2312" w:hint="eastAsia"/>
                <w:szCs w:val="21"/>
              </w:rPr>
              <w:t>名参与整个项目实施过程的工程师驻场在医院，进行实时故障响应。</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故障处理（响应时间）</w:t>
            </w:r>
          </w:p>
          <w:p w:rsidR="005E095E" w:rsidRDefault="005E095E">
            <w:pPr>
              <w:ind w:firstLineChars="200" w:firstLine="420"/>
              <w:jc w:val="center"/>
              <w:rPr>
                <w:rFonts w:ascii="仿宋_GB2312" w:eastAsia="仿宋_GB2312"/>
                <w:szCs w:val="21"/>
              </w:rPr>
            </w:pPr>
          </w:p>
        </w:tc>
        <w:tc>
          <w:tcPr>
            <w:tcW w:w="6378" w:type="dxa"/>
          </w:tcPr>
          <w:p w:rsidR="005E095E" w:rsidRDefault="005A4B8C">
            <w:pPr>
              <w:jc w:val="left"/>
              <w:rPr>
                <w:rFonts w:ascii="仿宋_GB2312" w:eastAsia="仿宋_GB2312"/>
                <w:szCs w:val="21"/>
              </w:rPr>
            </w:pPr>
            <w:r>
              <w:rPr>
                <w:rFonts w:ascii="仿宋_GB2312" w:eastAsia="仿宋_GB2312" w:hint="eastAsia"/>
                <w:szCs w:val="21"/>
              </w:rPr>
              <w:t>7*24</w:t>
            </w:r>
            <w:r>
              <w:rPr>
                <w:rFonts w:ascii="仿宋_GB2312" w:eastAsia="仿宋_GB2312" w:hint="eastAsia"/>
                <w:szCs w:val="21"/>
              </w:rPr>
              <w:t>小时支持，</w:t>
            </w:r>
            <w:r>
              <w:rPr>
                <w:rFonts w:ascii="仿宋_GB2312" w:eastAsia="仿宋_GB2312" w:hint="eastAsia"/>
                <w:szCs w:val="21"/>
              </w:rPr>
              <w:t>1</w:t>
            </w:r>
            <w:r>
              <w:rPr>
                <w:rFonts w:ascii="仿宋_GB2312" w:eastAsia="仿宋_GB2312" w:hint="eastAsia"/>
                <w:szCs w:val="21"/>
              </w:rPr>
              <w:t>小时立即响应，</w:t>
            </w:r>
            <w:r>
              <w:rPr>
                <w:rFonts w:ascii="仿宋_GB2312" w:eastAsia="仿宋_GB2312" w:hint="eastAsia"/>
                <w:szCs w:val="21"/>
              </w:rPr>
              <w:t>2</w:t>
            </w:r>
            <w:r>
              <w:rPr>
                <w:rFonts w:ascii="仿宋_GB2312" w:eastAsia="仿宋_GB2312" w:hint="eastAsia"/>
                <w:szCs w:val="21"/>
              </w:rPr>
              <w:t>小时内到现场，</w:t>
            </w:r>
            <w:r>
              <w:rPr>
                <w:rFonts w:ascii="仿宋_GB2312" w:eastAsia="仿宋_GB2312" w:hint="eastAsia"/>
                <w:szCs w:val="21"/>
              </w:rPr>
              <w:t>4</w:t>
            </w:r>
            <w:r>
              <w:rPr>
                <w:rFonts w:ascii="仿宋_GB2312" w:eastAsia="仿宋_GB2312" w:hint="eastAsia"/>
                <w:szCs w:val="21"/>
              </w:rPr>
              <w:t>小时内解决。</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巡检</w:t>
            </w:r>
          </w:p>
        </w:tc>
        <w:tc>
          <w:tcPr>
            <w:tcW w:w="6378" w:type="dxa"/>
          </w:tcPr>
          <w:p w:rsidR="005E095E" w:rsidRDefault="005A4B8C">
            <w:pPr>
              <w:jc w:val="left"/>
              <w:rPr>
                <w:rFonts w:ascii="仿宋_GB2312" w:eastAsia="仿宋_GB2312"/>
                <w:szCs w:val="21"/>
              </w:rPr>
            </w:pPr>
            <w:r>
              <w:rPr>
                <w:rFonts w:ascii="仿宋_GB2312" w:eastAsia="仿宋_GB2312" w:hint="eastAsia"/>
                <w:szCs w:val="21"/>
              </w:rPr>
              <w:t>巡检周期（巡检报告、风险评估、改进方案）</w:t>
            </w:r>
          </w:p>
          <w:p w:rsidR="005E095E" w:rsidRDefault="005A4B8C">
            <w:pPr>
              <w:jc w:val="left"/>
              <w:rPr>
                <w:rFonts w:ascii="仿宋_GB2312" w:eastAsia="仿宋_GB2312"/>
                <w:szCs w:val="21"/>
              </w:rPr>
            </w:pPr>
            <w:r>
              <w:rPr>
                <w:rFonts w:ascii="仿宋_GB2312" w:eastAsia="仿宋_GB2312" w:hint="eastAsia"/>
                <w:szCs w:val="21"/>
              </w:rPr>
              <w:t>1</w:t>
            </w:r>
            <w:r>
              <w:rPr>
                <w:rFonts w:ascii="仿宋_GB2312" w:eastAsia="仿宋_GB2312" w:hint="eastAsia"/>
                <w:szCs w:val="21"/>
              </w:rPr>
              <w:t>每季度</w:t>
            </w:r>
            <w:r>
              <w:rPr>
                <w:rFonts w:ascii="仿宋_GB2312" w:eastAsia="仿宋_GB2312" w:hint="eastAsia"/>
                <w:szCs w:val="21"/>
              </w:rPr>
              <w:t>1</w:t>
            </w:r>
            <w:r>
              <w:rPr>
                <w:rFonts w:ascii="仿宋_GB2312" w:eastAsia="仿宋_GB2312" w:hint="eastAsia"/>
                <w:szCs w:val="21"/>
              </w:rPr>
              <w:t>次系统巡检，国定假、重大事件前系统巡检，巡检结束后</w:t>
            </w:r>
            <w:r>
              <w:rPr>
                <w:rFonts w:ascii="仿宋_GB2312" w:eastAsia="仿宋_GB2312" w:hint="eastAsia"/>
                <w:szCs w:val="21"/>
              </w:rPr>
              <w:t>3</w:t>
            </w:r>
            <w:r>
              <w:rPr>
                <w:rFonts w:ascii="仿宋_GB2312" w:eastAsia="仿宋_GB2312" w:hint="eastAsia"/>
                <w:szCs w:val="21"/>
              </w:rPr>
              <w:t>工作日内提供巡检报告。</w:t>
            </w:r>
          </w:p>
          <w:p w:rsidR="005E095E" w:rsidRDefault="005A4B8C">
            <w:pPr>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每季度</w:t>
            </w:r>
            <w:r>
              <w:rPr>
                <w:rFonts w:ascii="仿宋_GB2312" w:eastAsia="仿宋_GB2312" w:hint="eastAsia"/>
                <w:szCs w:val="21"/>
              </w:rPr>
              <w:t>1</w:t>
            </w:r>
            <w:r>
              <w:rPr>
                <w:rFonts w:ascii="仿宋_GB2312" w:eastAsia="仿宋_GB2312" w:hint="eastAsia"/>
                <w:szCs w:val="21"/>
              </w:rPr>
              <w:t>次提交风险评估与质量持续改进计划。</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proofErr w:type="gramStart"/>
            <w:r>
              <w:rPr>
                <w:rFonts w:ascii="仿宋_GB2312" w:eastAsia="仿宋_GB2312" w:hint="eastAsia"/>
                <w:szCs w:val="21"/>
              </w:rPr>
              <w:t>预维护</w:t>
            </w:r>
            <w:proofErr w:type="gramEnd"/>
          </w:p>
        </w:tc>
        <w:tc>
          <w:tcPr>
            <w:tcW w:w="6378" w:type="dxa"/>
          </w:tcPr>
          <w:p w:rsidR="005E095E" w:rsidRDefault="005A4B8C">
            <w:pPr>
              <w:jc w:val="left"/>
              <w:rPr>
                <w:rFonts w:ascii="仿宋_GB2312" w:eastAsia="仿宋_GB2312"/>
                <w:szCs w:val="21"/>
              </w:rPr>
            </w:pPr>
            <w:r>
              <w:rPr>
                <w:rFonts w:ascii="仿宋_GB2312" w:eastAsia="仿宋_GB2312" w:hint="eastAsia"/>
                <w:szCs w:val="21"/>
              </w:rPr>
              <w:t>BUG</w:t>
            </w:r>
            <w:r>
              <w:rPr>
                <w:rFonts w:ascii="仿宋_GB2312" w:eastAsia="仿宋_GB2312" w:hint="eastAsia"/>
                <w:szCs w:val="21"/>
              </w:rPr>
              <w:t>修复、系统优化</w:t>
            </w:r>
          </w:p>
          <w:p w:rsidR="005E095E" w:rsidRDefault="005A4B8C">
            <w:pPr>
              <w:jc w:val="left"/>
              <w:rPr>
                <w:rFonts w:ascii="仿宋_GB2312" w:eastAsia="仿宋_GB2312"/>
                <w:szCs w:val="21"/>
              </w:rPr>
            </w:pPr>
            <w:r>
              <w:rPr>
                <w:rFonts w:ascii="仿宋_GB2312" w:eastAsia="仿宋_GB2312" w:hint="eastAsia"/>
                <w:szCs w:val="21"/>
              </w:rPr>
              <w:t>每季度</w:t>
            </w:r>
            <w:r>
              <w:rPr>
                <w:rFonts w:ascii="仿宋_GB2312" w:eastAsia="仿宋_GB2312" w:hint="eastAsia"/>
                <w:szCs w:val="21"/>
              </w:rPr>
              <w:t>1</w:t>
            </w:r>
            <w:r>
              <w:rPr>
                <w:rFonts w:ascii="仿宋_GB2312" w:eastAsia="仿宋_GB2312" w:hint="eastAsia"/>
                <w:szCs w:val="21"/>
              </w:rPr>
              <w:t>次系统预维护，包括</w:t>
            </w:r>
            <w:r>
              <w:rPr>
                <w:rFonts w:ascii="仿宋_GB2312" w:eastAsia="仿宋_GB2312" w:hint="eastAsia"/>
                <w:szCs w:val="21"/>
              </w:rPr>
              <w:t>BUG</w:t>
            </w:r>
            <w:r>
              <w:rPr>
                <w:rFonts w:ascii="仿宋_GB2312" w:eastAsia="仿宋_GB2312" w:hint="eastAsia"/>
                <w:szCs w:val="21"/>
              </w:rPr>
              <w:t>修复及系统优化。</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现场保障</w:t>
            </w:r>
          </w:p>
        </w:tc>
        <w:tc>
          <w:tcPr>
            <w:tcW w:w="6378" w:type="dxa"/>
          </w:tcPr>
          <w:p w:rsidR="005E095E" w:rsidRDefault="005A4B8C">
            <w:pPr>
              <w:jc w:val="left"/>
              <w:rPr>
                <w:rFonts w:ascii="仿宋_GB2312" w:eastAsia="仿宋_GB2312"/>
                <w:szCs w:val="21"/>
              </w:rPr>
            </w:pPr>
            <w:r>
              <w:rPr>
                <w:rFonts w:ascii="仿宋_GB2312" w:eastAsia="仿宋_GB2312" w:hint="eastAsia"/>
                <w:szCs w:val="21"/>
              </w:rPr>
              <w:t>重大事件现场保障</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培训</w:t>
            </w:r>
          </w:p>
        </w:tc>
        <w:tc>
          <w:tcPr>
            <w:tcW w:w="6378" w:type="dxa"/>
          </w:tcPr>
          <w:p w:rsidR="005E095E" w:rsidRDefault="005A4B8C">
            <w:pPr>
              <w:jc w:val="left"/>
              <w:rPr>
                <w:rFonts w:ascii="仿宋_GB2312" w:eastAsia="仿宋_GB2312"/>
                <w:szCs w:val="21"/>
              </w:rPr>
            </w:pPr>
            <w:r>
              <w:rPr>
                <w:rFonts w:ascii="仿宋_GB2312" w:eastAsia="仿宋_GB2312" w:hint="eastAsia"/>
                <w:szCs w:val="21"/>
              </w:rPr>
              <w:t>项目实施验收前对医院信息中心技术人员及临床使用人员提供技术和使用培训，并提供操作手册等文档。</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迁移</w:t>
            </w:r>
          </w:p>
        </w:tc>
        <w:tc>
          <w:tcPr>
            <w:tcW w:w="6378" w:type="dxa"/>
          </w:tcPr>
          <w:p w:rsidR="005E095E" w:rsidRDefault="005A4B8C">
            <w:pPr>
              <w:jc w:val="left"/>
              <w:rPr>
                <w:rFonts w:ascii="仿宋_GB2312" w:eastAsia="仿宋_GB2312"/>
                <w:szCs w:val="21"/>
              </w:rPr>
            </w:pPr>
            <w:r>
              <w:rPr>
                <w:rFonts w:ascii="仿宋_GB2312" w:eastAsia="仿宋_GB2312" w:hint="eastAsia"/>
                <w:szCs w:val="21"/>
              </w:rPr>
              <w:t>涉及本系统的服务器、数据库、客户端等迁移需求，供应商应积极配合。</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系统集成</w:t>
            </w:r>
          </w:p>
        </w:tc>
        <w:tc>
          <w:tcPr>
            <w:tcW w:w="6378" w:type="dxa"/>
          </w:tcPr>
          <w:p w:rsidR="005E095E" w:rsidRDefault="005A4B8C">
            <w:pPr>
              <w:jc w:val="left"/>
              <w:rPr>
                <w:rFonts w:ascii="仿宋_GB2312" w:eastAsia="仿宋_GB2312"/>
                <w:szCs w:val="21"/>
              </w:rPr>
            </w:pPr>
            <w:r>
              <w:rPr>
                <w:rFonts w:ascii="仿宋_GB2312" w:eastAsia="仿宋_GB2312" w:hint="eastAsia"/>
                <w:szCs w:val="21"/>
              </w:rPr>
              <w:t>涉及本系统的集成需求，供应商应积极配合。</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验收要求</w:t>
            </w:r>
          </w:p>
          <w:p w:rsidR="005E095E" w:rsidRDefault="005E095E">
            <w:pPr>
              <w:jc w:val="center"/>
              <w:rPr>
                <w:rFonts w:ascii="仿宋_GB2312" w:eastAsia="仿宋_GB2312"/>
                <w:szCs w:val="21"/>
              </w:rPr>
            </w:pPr>
          </w:p>
        </w:tc>
        <w:tc>
          <w:tcPr>
            <w:tcW w:w="6378" w:type="dxa"/>
          </w:tcPr>
          <w:p w:rsidR="005E095E" w:rsidRDefault="005A4B8C">
            <w:pPr>
              <w:jc w:val="left"/>
              <w:rPr>
                <w:rFonts w:ascii="仿宋_GB2312" w:eastAsia="仿宋_GB2312"/>
                <w:szCs w:val="21"/>
              </w:rPr>
            </w:pPr>
            <w:r>
              <w:rPr>
                <w:rFonts w:ascii="仿宋_GB2312" w:eastAsia="仿宋_GB2312" w:hint="eastAsia"/>
                <w:szCs w:val="21"/>
              </w:rPr>
              <w:t>系统验收后供应商须提供详细的文档。</w:t>
            </w:r>
          </w:p>
          <w:p w:rsidR="005E095E" w:rsidRDefault="005A4B8C">
            <w:pPr>
              <w:jc w:val="left"/>
              <w:rPr>
                <w:rFonts w:ascii="仿宋_GB2312" w:eastAsia="仿宋_GB2312"/>
                <w:szCs w:val="21"/>
              </w:rPr>
            </w:pPr>
            <w:r>
              <w:rPr>
                <w:rFonts w:ascii="仿宋_GB2312" w:eastAsia="仿宋_GB2312" w:hint="eastAsia"/>
                <w:szCs w:val="21"/>
              </w:rPr>
              <w:t>包括但不仅限于以下内容：</w:t>
            </w:r>
          </w:p>
          <w:p w:rsidR="005E095E" w:rsidRDefault="005A4B8C">
            <w:pPr>
              <w:jc w:val="left"/>
              <w:rPr>
                <w:rFonts w:ascii="仿宋_GB2312" w:eastAsia="仿宋_GB2312"/>
                <w:szCs w:val="21"/>
              </w:rPr>
            </w:pPr>
            <w:r>
              <w:rPr>
                <w:rFonts w:ascii="仿宋_GB2312" w:eastAsia="仿宋_GB2312" w:hint="eastAsia"/>
                <w:szCs w:val="21"/>
              </w:rPr>
              <w:t>日常巡检记录</w:t>
            </w:r>
          </w:p>
          <w:p w:rsidR="005E095E" w:rsidRDefault="005A4B8C">
            <w:pPr>
              <w:jc w:val="left"/>
              <w:rPr>
                <w:rFonts w:ascii="仿宋_GB2312" w:eastAsia="仿宋_GB2312"/>
                <w:szCs w:val="21"/>
              </w:rPr>
            </w:pPr>
            <w:r>
              <w:rPr>
                <w:rFonts w:ascii="仿宋_GB2312" w:eastAsia="仿宋_GB2312" w:hint="eastAsia"/>
                <w:szCs w:val="21"/>
              </w:rPr>
              <w:t>系统问题修改记录</w:t>
            </w:r>
          </w:p>
          <w:p w:rsidR="005E095E" w:rsidRDefault="005A4B8C">
            <w:pPr>
              <w:jc w:val="left"/>
              <w:rPr>
                <w:rFonts w:ascii="仿宋_GB2312" w:eastAsia="仿宋_GB2312"/>
                <w:szCs w:val="21"/>
              </w:rPr>
            </w:pPr>
            <w:r>
              <w:rPr>
                <w:rFonts w:ascii="仿宋_GB2312" w:eastAsia="仿宋_GB2312" w:hint="eastAsia"/>
                <w:szCs w:val="21"/>
              </w:rPr>
              <w:t>系统维护手册</w:t>
            </w:r>
            <w:r>
              <w:rPr>
                <w:rFonts w:ascii="仿宋_GB2312" w:eastAsia="仿宋_GB2312" w:hint="eastAsia"/>
                <w:szCs w:val="21"/>
              </w:rPr>
              <w:t xml:space="preserve"> </w:t>
            </w:r>
          </w:p>
          <w:p w:rsidR="005E095E" w:rsidRDefault="005A4B8C">
            <w:pPr>
              <w:jc w:val="left"/>
              <w:rPr>
                <w:rFonts w:ascii="仿宋_GB2312" w:eastAsia="仿宋_GB2312"/>
                <w:szCs w:val="21"/>
              </w:rPr>
            </w:pPr>
            <w:r>
              <w:rPr>
                <w:rFonts w:ascii="仿宋_GB2312" w:eastAsia="仿宋_GB2312" w:hint="eastAsia"/>
                <w:szCs w:val="21"/>
              </w:rPr>
              <w:t>甲方签字的系统验收报告</w:t>
            </w:r>
          </w:p>
          <w:p w:rsidR="005E095E" w:rsidRDefault="005E095E">
            <w:pPr>
              <w:jc w:val="left"/>
              <w:rPr>
                <w:rFonts w:ascii="仿宋_GB2312" w:eastAsia="仿宋_GB2312"/>
                <w:szCs w:val="21"/>
              </w:rPr>
            </w:pPr>
          </w:p>
        </w:tc>
        <w:tc>
          <w:tcPr>
            <w:tcW w:w="2410" w:type="dxa"/>
          </w:tcPr>
          <w:p w:rsidR="005E095E" w:rsidRDefault="005E095E">
            <w:pPr>
              <w:jc w:val="left"/>
              <w:rPr>
                <w:rFonts w:ascii="仿宋_GB2312" w:eastAsia="仿宋_GB2312"/>
                <w:szCs w:val="21"/>
              </w:rPr>
            </w:pPr>
          </w:p>
        </w:tc>
      </w:tr>
      <w:tr w:rsidR="005E095E">
        <w:trPr>
          <w:trHeight w:val="286"/>
        </w:trPr>
        <w:tc>
          <w:tcPr>
            <w:tcW w:w="2235" w:type="dxa"/>
            <w:vMerge/>
            <w:vAlign w:val="center"/>
          </w:tcPr>
          <w:p w:rsidR="005E095E" w:rsidRDefault="005E095E">
            <w:pPr>
              <w:jc w:val="center"/>
              <w:rPr>
                <w:rFonts w:ascii="仿宋_GB2312" w:eastAsia="仿宋_GB2312"/>
                <w:szCs w:val="21"/>
              </w:rPr>
            </w:pPr>
          </w:p>
        </w:tc>
        <w:tc>
          <w:tcPr>
            <w:tcW w:w="3969" w:type="dxa"/>
            <w:vAlign w:val="center"/>
          </w:tcPr>
          <w:p w:rsidR="005E095E" w:rsidRDefault="005A4B8C">
            <w:pPr>
              <w:jc w:val="center"/>
              <w:rPr>
                <w:rFonts w:ascii="仿宋_GB2312" w:eastAsia="仿宋_GB2312"/>
                <w:szCs w:val="21"/>
              </w:rPr>
            </w:pPr>
            <w:r>
              <w:rPr>
                <w:rFonts w:ascii="仿宋_GB2312" w:eastAsia="仿宋_GB2312" w:hint="eastAsia"/>
                <w:szCs w:val="21"/>
              </w:rPr>
              <w:t>其他</w:t>
            </w:r>
          </w:p>
        </w:tc>
        <w:tc>
          <w:tcPr>
            <w:tcW w:w="6378" w:type="dxa"/>
          </w:tcPr>
          <w:p w:rsidR="005E095E" w:rsidRDefault="005A4B8C">
            <w:pPr>
              <w:jc w:val="left"/>
              <w:rPr>
                <w:rFonts w:ascii="仿宋_GB2312" w:eastAsia="仿宋_GB2312"/>
                <w:szCs w:val="21"/>
              </w:rPr>
            </w:pPr>
            <w:r>
              <w:rPr>
                <w:rFonts w:ascii="仿宋_GB2312" w:eastAsia="仿宋_GB2312" w:hint="eastAsia"/>
                <w:szCs w:val="21"/>
              </w:rPr>
              <w:t>若无其他内容变更，三年</w:t>
            </w:r>
            <w:proofErr w:type="gramStart"/>
            <w:r>
              <w:rPr>
                <w:rFonts w:ascii="仿宋_GB2312" w:eastAsia="仿宋_GB2312" w:hint="eastAsia"/>
                <w:szCs w:val="21"/>
              </w:rPr>
              <w:t>延续此</w:t>
            </w:r>
            <w:proofErr w:type="gramEnd"/>
            <w:r>
              <w:rPr>
                <w:rFonts w:ascii="仿宋_GB2312" w:eastAsia="仿宋_GB2312" w:hint="eastAsia"/>
                <w:szCs w:val="21"/>
              </w:rPr>
              <w:t>合同内容。</w:t>
            </w:r>
          </w:p>
        </w:tc>
        <w:tc>
          <w:tcPr>
            <w:tcW w:w="2410" w:type="dxa"/>
          </w:tcPr>
          <w:p w:rsidR="005E095E" w:rsidRDefault="005E095E">
            <w:pPr>
              <w:jc w:val="left"/>
              <w:rPr>
                <w:rFonts w:ascii="仿宋_GB2312" w:eastAsia="仿宋_GB2312"/>
                <w:szCs w:val="21"/>
              </w:rPr>
            </w:pPr>
          </w:p>
        </w:tc>
      </w:tr>
      <w:tr w:rsidR="005E095E">
        <w:trPr>
          <w:trHeight w:val="286"/>
        </w:trPr>
        <w:tc>
          <w:tcPr>
            <w:tcW w:w="2235" w:type="dxa"/>
            <w:vAlign w:val="center"/>
          </w:tcPr>
          <w:p w:rsidR="005E095E" w:rsidRDefault="005A4B8C">
            <w:pPr>
              <w:jc w:val="center"/>
              <w:rPr>
                <w:rFonts w:ascii="仿宋_GB2312" w:eastAsia="仿宋_GB2312"/>
                <w:szCs w:val="21"/>
              </w:rPr>
            </w:pPr>
            <w:r>
              <w:rPr>
                <w:rFonts w:ascii="仿宋_GB2312" w:eastAsia="仿宋_GB2312"/>
                <w:szCs w:val="21"/>
              </w:rPr>
              <w:t>市场价格</w:t>
            </w:r>
          </w:p>
        </w:tc>
        <w:tc>
          <w:tcPr>
            <w:tcW w:w="12757" w:type="dxa"/>
            <w:gridSpan w:val="3"/>
            <w:vAlign w:val="center"/>
          </w:tcPr>
          <w:p w:rsidR="005E095E" w:rsidRDefault="005E095E">
            <w:pPr>
              <w:jc w:val="center"/>
              <w:rPr>
                <w:rFonts w:ascii="仿宋_GB2312" w:eastAsia="仿宋_GB2312"/>
                <w:szCs w:val="21"/>
              </w:rPr>
            </w:pPr>
          </w:p>
        </w:tc>
      </w:tr>
    </w:tbl>
    <w:p w:rsidR="005E095E" w:rsidRDefault="005A4B8C">
      <w:pPr>
        <w:spacing w:line="360" w:lineRule="auto"/>
        <w:rPr>
          <w:rFonts w:ascii="仿宋_GB2312" w:eastAsia="仿宋_GB2312"/>
          <w:b/>
          <w:sz w:val="24"/>
          <w:szCs w:val="28"/>
        </w:rPr>
      </w:pPr>
      <w:r>
        <w:rPr>
          <w:rFonts w:ascii="仿宋_GB2312" w:eastAsia="仿宋_GB2312" w:hint="eastAsia"/>
          <w:sz w:val="20"/>
          <w:szCs w:val="28"/>
        </w:rPr>
        <w:t>*</w:t>
      </w:r>
      <w:r>
        <w:rPr>
          <w:rFonts w:ascii="仿宋_GB2312" w:eastAsia="仿宋_GB2312" w:hint="eastAsia"/>
          <w:sz w:val="20"/>
          <w:szCs w:val="28"/>
        </w:rPr>
        <w:t>：满足请填</w:t>
      </w:r>
      <w:r>
        <w:rPr>
          <w:rFonts w:ascii="等线" w:eastAsia="等线" w:hAnsi="等线" w:hint="eastAsia"/>
          <w:sz w:val="20"/>
          <w:szCs w:val="28"/>
        </w:rPr>
        <w:t>√</w:t>
      </w:r>
      <w:r>
        <w:rPr>
          <w:rFonts w:ascii="仿宋_GB2312" w:eastAsia="仿宋_GB2312" w:hint="eastAsia"/>
          <w:sz w:val="20"/>
          <w:szCs w:val="28"/>
        </w:rPr>
        <w:t>，不满足请填</w:t>
      </w:r>
      <w:r>
        <w:rPr>
          <w:rFonts w:ascii="等线" w:eastAsia="等线" w:hAnsi="等线" w:hint="eastAsia"/>
          <w:sz w:val="20"/>
          <w:szCs w:val="28"/>
        </w:rPr>
        <w:t>◊</w:t>
      </w:r>
      <w:r>
        <w:rPr>
          <w:rFonts w:ascii="仿宋_GB2312" w:eastAsia="仿宋_GB2312" w:hint="eastAsia"/>
          <w:sz w:val="20"/>
          <w:szCs w:val="28"/>
        </w:rPr>
        <w:t>。指标按重要性分为“★”、“☆”、“</w:t>
      </w:r>
      <w:r>
        <w:rPr>
          <w:rFonts w:ascii="仿宋_GB2312" w:eastAsia="仿宋_GB2312" w:hint="eastAsia"/>
          <w:sz w:val="20"/>
          <w:szCs w:val="28"/>
        </w:rPr>
        <w:t>#</w:t>
      </w:r>
      <w:r>
        <w:rPr>
          <w:rFonts w:ascii="仿宋_GB2312" w:eastAsia="仿宋_GB2312" w:hint="eastAsia"/>
          <w:sz w:val="20"/>
          <w:szCs w:val="28"/>
        </w:rPr>
        <w:t>”和“△”。★代表实质性指标，不满足该指标项将导致投标被拒绝，☆代表优质优价指标，</w:t>
      </w:r>
      <w:r>
        <w:rPr>
          <w:rFonts w:ascii="仿宋_GB2312" w:eastAsia="仿宋_GB2312" w:hint="eastAsia"/>
          <w:sz w:val="20"/>
          <w:szCs w:val="28"/>
        </w:rPr>
        <w:t>#</w:t>
      </w:r>
      <w:r>
        <w:rPr>
          <w:rFonts w:ascii="仿宋_GB2312" w:eastAsia="仿宋_GB2312" w:hint="eastAsia"/>
          <w:sz w:val="20"/>
          <w:szCs w:val="28"/>
        </w:rPr>
        <w:t>代表重要指标，△则表示一般指标项。</w:t>
      </w:r>
    </w:p>
    <w:sectPr w:rsidR="005E095E">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8C" w:rsidRDefault="005A4B8C" w:rsidP="00423C83">
      <w:r>
        <w:separator/>
      </w:r>
    </w:p>
  </w:endnote>
  <w:endnote w:type="continuationSeparator" w:id="0">
    <w:p w:rsidR="005A4B8C" w:rsidRDefault="005A4B8C" w:rsidP="0042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8C" w:rsidRDefault="005A4B8C" w:rsidP="00423C83">
      <w:r>
        <w:separator/>
      </w:r>
    </w:p>
  </w:footnote>
  <w:footnote w:type="continuationSeparator" w:id="0">
    <w:p w:rsidR="005A4B8C" w:rsidRDefault="005A4B8C" w:rsidP="0042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BC3C"/>
    <w:multiLevelType w:val="singleLevel"/>
    <w:tmpl w:val="2074BC3C"/>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YWMxMDNhZGZjMmZmOGNlMWUwMGRhMmE1YmQzMGMifQ=="/>
  </w:docVars>
  <w:rsids>
    <w:rsidRoot w:val="00BA429E"/>
    <w:rsid w:val="000104C9"/>
    <w:rsid w:val="0005143A"/>
    <w:rsid w:val="00073602"/>
    <w:rsid w:val="000B18AC"/>
    <w:rsid w:val="002173C9"/>
    <w:rsid w:val="002214E7"/>
    <w:rsid w:val="0024412C"/>
    <w:rsid w:val="003025BE"/>
    <w:rsid w:val="003262D9"/>
    <w:rsid w:val="00342494"/>
    <w:rsid w:val="00343687"/>
    <w:rsid w:val="00345D36"/>
    <w:rsid w:val="003741AD"/>
    <w:rsid w:val="003C0ABC"/>
    <w:rsid w:val="00423C83"/>
    <w:rsid w:val="00457D5C"/>
    <w:rsid w:val="004C0FE3"/>
    <w:rsid w:val="004C581E"/>
    <w:rsid w:val="005A4B8C"/>
    <w:rsid w:val="005E095E"/>
    <w:rsid w:val="005F09CA"/>
    <w:rsid w:val="00666163"/>
    <w:rsid w:val="006724FC"/>
    <w:rsid w:val="007733F2"/>
    <w:rsid w:val="008529EE"/>
    <w:rsid w:val="00852ACD"/>
    <w:rsid w:val="008926CF"/>
    <w:rsid w:val="008E3539"/>
    <w:rsid w:val="00915C5C"/>
    <w:rsid w:val="00A26F42"/>
    <w:rsid w:val="00A52C2D"/>
    <w:rsid w:val="00B46535"/>
    <w:rsid w:val="00B53AD8"/>
    <w:rsid w:val="00BA0628"/>
    <w:rsid w:val="00BA429E"/>
    <w:rsid w:val="00BA709D"/>
    <w:rsid w:val="00BC66AD"/>
    <w:rsid w:val="00BE3153"/>
    <w:rsid w:val="00BE37CF"/>
    <w:rsid w:val="00BF71F3"/>
    <w:rsid w:val="00C95E15"/>
    <w:rsid w:val="00CA3C98"/>
    <w:rsid w:val="00CD72C4"/>
    <w:rsid w:val="00D136AE"/>
    <w:rsid w:val="00D54684"/>
    <w:rsid w:val="00D87D24"/>
    <w:rsid w:val="00F3234A"/>
    <w:rsid w:val="5A581269"/>
    <w:rsid w:val="6BB0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rPr>
      <w:sz w:val="18"/>
      <w:szCs w:val="18"/>
    </w:rPr>
  </w:style>
  <w:style w:type="paragraph" w:styleId="a7">
    <w:name w:val="List Paragraph"/>
    <w:basedOn w:val="a"/>
    <w:uiPriority w:val="34"/>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rPr>
      <w:sz w:val="18"/>
      <w:szCs w:val="18"/>
    </w:rPr>
  </w:style>
  <w:style w:type="paragraph" w:styleId="a7">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胡佳迎</cp:lastModifiedBy>
  <cp:revision>2</cp:revision>
  <dcterms:created xsi:type="dcterms:W3CDTF">2022-08-25T08:33:00Z</dcterms:created>
  <dcterms:modified xsi:type="dcterms:W3CDTF">2022-08-25T08:33:00Z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CAD45B16053D4BEEA81E53EE20787B2E</vt:lpwstr>
  </property>
</Properties>
</file>