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5C" w:rsidRDefault="007D695C" w:rsidP="007D695C">
      <w:pPr>
        <w:pStyle w:val="a3"/>
        <w:jc w:val="left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项目名称：复旦大学附属肿瘤医院浦东院区特种设备</w:t>
      </w:r>
      <w:r w:rsidR="00DB2462">
        <w:rPr>
          <w:rFonts w:ascii="宋体" w:hAnsi="宋体" w:cs="宋体" w:hint="eastAsia"/>
          <w:kern w:val="2"/>
          <w:sz w:val="28"/>
          <w:szCs w:val="28"/>
        </w:rPr>
        <w:t>管理服务</w:t>
      </w:r>
      <w:r>
        <w:rPr>
          <w:rFonts w:ascii="宋体" w:hAnsi="宋体" w:cs="宋体" w:hint="eastAsia"/>
          <w:kern w:val="2"/>
          <w:sz w:val="28"/>
          <w:szCs w:val="28"/>
        </w:rPr>
        <w:t>项目</w:t>
      </w:r>
    </w:p>
    <w:p w:rsidR="007D695C" w:rsidRDefault="007D695C" w:rsidP="007D695C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预算科目：</w:t>
      </w:r>
      <w:r w:rsidR="00C34F7D">
        <w:rPr>
          <w:rFonts w:ascii="宋体" w:hAnsi="宋体" w:cs="宋体" w:hint="eastAsia"/>
          <w:b/>
          <w:bCs/>
          <w:sz w:val="28"/>
          <w:szCs w:val="28"/>
        </w:rPr>
        <w:t>特种设备</w:t>
      </w:r>
      <w:r w:rsidR="00DB2462">
        <w:rPr>
          <w:rFonts w:ascii="宋体" w:hAnsi="宋体" w:cs="宋体" w:hint="eastAsia"/>
          <w:b/>
          <w:bCs/>
          <w:sz w:val="28"/>
          <w:szCs w:val="28"/>
        </w:rPr>
        <w:t>管理服务</w:t>
      </w:r>
      <w:r>
        <w:rPr>
          <w:rFonts w:ascii="宋体" w:hAnsi="宋体" w:cs="宋体" w:hint="eastAsia"/>
          <w:b/>
          <w:bCs/>
          <w:sz w:val="28"/>
          <w:szCs w:val="28"/>
        </w:rPr>
        <w:t>，总预算</w:t>
      </w:r>
      <w:r w:rsidR="00283DC2">
        <w:rPr>
          <w:rFonts w:ascii="宋体" w:hAnsi="宋体" w:cs="宋体" w:hint="eastAsia"/>
          <w:b/>
          <w:bCs/>
          <w:sz w:val="28"/>
          <w:szCs w:val="28"/>
        </w:rPr>
        <w:t>27</w:t>
      </w:r>
      <w:r>
        <w:rPr>
          <w:rFonts w:ascii="宋体" w:hAnsi="宋体" w:cs="宋体" w:hint="eastAsia"/>
          <w:b/>
          <w:bCs/>
          <w:sz w:val="28"/>
          <w:szCs w:val="28"/>
        </w:rPr>
        <w:t>万，项目类</w:t>
      </w:r>
    </w:p>
    <w:p w:rsidR="007D695C" w:rsidRDefault="007D695C" w:rsidP="007D695C">
      <w:pPr>
        <w:widowControl/>
        <w:jc w:val="left"/>
        <w:rPr>
          <w:rFonts w:ascii="微软雅黑" w:eastAsia="微软雅黑" w:hAnsi="微软雅黑" w:cs="微软雅黑"/>
          <w:b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本项目经费：</w:t>
      </w:r>
      <w:r w:rsidR="00283DC2">
        <w:rPr>
          <w:rFonts w:ascii="宋体" w:hAnsi="宋体" w:cs="宋体" w:hint="eastAsia"/>
          <w:b/>
          <w:bCs/>
          <w:sz w:val="28"/>
          <w:szCs w:val="28"/>
        </w:rPr>
        <w:t>27</w:t>
      </w:r>
      <w:r>
        <w:rPr>
          <w:rFonts w:ascii="宋体" w:hAnsi="宋体" w:cs="宋体" w:hint="eastAsia"/>
          <w:b/>
          <w:bCs/>
          <w:sz w:val="28"/>
          <w:szCs w:val="28"/>
        </w:rPr>
        <w:t>万</w:t>
      </w:r>
    </w:p>
    <w:p w:rsidR="007D695C" w:rsidRDefault="00C129AB" w:rsidP="007D695C">
      <w:pPr>
        <w:widowControl/>
        <w:jc w:val="left"/>
        <w:rPr>
          <w:rFonts w:ascii="微软雅黑" w:eastAsia="微软雅黑" w:hAnsi="微软雅黑" w:cs="微软雅黑"/>
          <w:color w:val="333333"/>
          <w:kern w:val="0"/>
          <w:szCs w:val="21"/>
        </w:rPr>
      </w:pPr>
      <w:r>
        <w:rPr>
          <w:rFonts w:ascii="Segoe UI" w:hAnsi="Segoe UI" w:cs="Segoe UI"/>
          <w:color w:val="303133"/>
          <w:szCs w:val="21"/>
          <w:shd w:val="clear" w:color="auto" w:fill="FFFFFF"/>
        </w:rPr>
        <w:t>C99ZHPHQX20242359</w:t>
      </w:r>
    </w:p>
    <w:p w:rsidR="007D695C" w:rsidRPr="00066E90" w:rsidRDefault="007D695C" w:rsidP="00066E90">
      <w:pPr>
        <w:widowControl/>
        <w:spacing w:line="360" w:lineRule="auto"/>
        <w:jc w:val="left"/>
        <w:rPr>
          <w:rFonts w:ascii="宋体" w:eastAsia="宋体" w:hAnsi="宋体" w:cs="微软雅黑"/>
          <w:b/>
          <w:kern w:val="0"/>
          <w:sz w:val="24"/>
          <w:szCs w:val="21"/>
        </w:rPr>
      </w:pPr>
      <w:r w:rsidRPr="00066E90">
        <w:rPr>
          <w:rFonts w:ascii="宋体" w:eastAsia="宋体" w:hAnsi="宋体" w:cs="微软雅黑"/>
          <w:b/>
          <w:kern w:val="0"/>
          <w:sz w:val="24"/>
          <w:szCs w:val="21"/>
        </w:rPr>
        <w:t xml:space="preserve">一、招标项目概况 </w:t>
      </w:r>
    </w:p>
    <w:p w:rsidR="007D695C" w:rsidRPr="00066E90" w:rsidRDefault="007D695C" w:rsidP="00066E90">
      <w:pPr>
        <w:widowControl/>
        <w:spacing w:line="360" w:lineRule="auto"/>
        <w:jc w:val="left"/>
        <w:rPr>
          <w:rFonts w:ascii="宋体" w:eastAsia="宋体" w:hAnsi="宋体"/>
          <w:sz w:val="48"/>
          <w:szCs w:val="48"/>
        </w:rPr>
      </w:pPr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1．本次采购内容：</w:t>
      </w:r>
      <w:r w:rsidR="006078BA"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复旦大学附属肿瘤医院浦东院区特种设备</w:t>
      </w:r>
      <w:r w:rsidR="00DB2462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管理服务</w:t>
      </w:r>
      <w:r w:rsidR="006078BA"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项目</w:t>
      </w:r>
    </w:p>
    <w:p w:rsidR="007D695C" w:rsidRPr="00066E90" w:rsidRDefault="007D695C" w:rsidP="00066E90">
      <w:pPr>
        <w:widowControl/>
        <w:spacing w:line="360" w:lineRule="auto"/>
        <w:jc w:val="left"/>
        <w:rPr>
          <w:rFonts w:ascii="宋体" w:eastAsia="宋体" w:hAnsi="宋体"/>
          <w:sz w:val="48"/>
          <w:szCs w:val="48"/>
        </w:rPr>
      </w:pPr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2．服务内容：</w:t>
      </w:r>
      <w:r w:rsidR="0008711D"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特种设备使用检验</w:t>
      </w:r>
      <w:r w:rsidR="00DB2462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等管理</w:t>
      </w:r>
      <w:r w:rsidR="0008711D"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服务</w:t>
      </w:r>
    </w:p>
    <w:p w:rsidR="007D695C" w:rsidRPr="00066E90" w:rsidRDefault="007D695C" w:rsidP="00066E90">
      <w:pPr>
        <w:widowControl/>
        <w:spacing w:line="360" w:lineRule="auto"/>
        <w:jc w:val="left"/>
        <w:rPr>
          <w:rFonts w:ascii="宋体" w:eastAsia="宋体" w:hAnsi="宋体"/>
          <w:sz w:val="48"/>
          <w:szCs w:val="48"/>
        </w:rPr>
      </w:pPr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3．服务期：本项目</w:t>
      </w:r>
      <w:r w:rsidR="0008711D"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为一次性招标</w:t>
      </w:r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。招标人可根据实际情况，无条件终止合同。另外，若中标人考核不通过或发生投标人损害招标人权益的情况，招标人有权无条件终止合同。在服务过程中服务质量不能满足招标人要求，招标人有权立即与投标人无条件解除合同。合同执行中遇有执行重大变更、不可抗力及上级主管部门重大政策变化，双方按合同约定另行友好协商解决。</w:t>
      </w:r>
    </w:p>
    <w:p w:rsidR="007D695C" w:rsidRPr="00066E90" w:rsidRDefault="007D695C" w:rsidP="00066E90">
      <w:pPr>
        <w:widowControl/>
        <w:spacing w:line="360" w:lineRule="auto"/>
        <w:jc w:val="left"/>
        <w:rPr>
          <w:rFonts w:ascii="宋体" w:eastAsia="宋体" w:hAnsi="宋体"/>
          <w:sz w:val="48"/>
          <w:szCs w:val="48"/>
        </w:rPr>
      </w:pPr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4．服务地点：</w:t>
      </w:r>
      <w:r w:rsidR="005E1A97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复旦大学附属肿瘤医院浦东院区</w:t>
      </w:r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（上海市浦东新区康新公路4333号、</w:t>
      </w:r>
      <w:proofErr w:type="gramStart"/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红曲路</w:t>
      </w:r>
      <w:proofErr w:type="gramEnd"/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688号）。</w:t>
      </w:r>
    </w:p>
    <w:p w:rsidR="007D695C" w:rsidRPr="00066E90" w:rsidRDefault="007D695C" w:rsidP="00066E90">
      <w:pPr>
        <w:widowControl/>
        <w:spacing w:line="360" w:lineRule="auto"/>
        <w:jc w:val="left"/>
        <w:rPr>
          <w:rFonts w:ascii="宋体" w:eastAsia="宋体" w:hAnsi="宋体"/>
          <w:sz w:val="48"/>
          <w:szCs w:val="48"/>
        </w:rPr>
      </w:pPr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5．预算金额：</w:t>
      </w:r>
      <w:r w:rsidR="0008711D"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27</w:t>
      </w:r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万元人民币（含税）。最终以实际使用结算为准，但不超过预算额。</w:t>
      </w:r>
    </w:p>
    <w:p w:rsidR="007D695C" w:rsidRPr="00066E90" w:rsidRDefault="007D695C" w:rsidP="00066E90">
      <w:pPr>
        <w:widowControl/>
        <w:spacing w:line="360" w:lineRule="auto"/>
        <w:jc w:val="left"/>
        <w:rPr>
          <w:rFonts w:ascii="宋体" w:eastAsia="宋体" w:hAnsi="宋体"/>
          <w:b/>
          <w:sz w:val="48"/>
          <w:szCs w:val="48"/>
        </w:rPr>
      </w:pPr>
      <w:r w:rsidRPr="00066E90">
        <w:rPr>
          <w:rFonts w:ascii="宋体" w:eastAsia="宋体" w:hAnsi="宋体" w:cs="微软雅黑" w:hint="eastAsia"/>
          <w:b/>
          <w:kern w:val="0"/>
          <w:sz w:val="24"/>
          <w:szCs w:val="21"/>
        </w:rPr>
        <w:t xml:space="preserve">二、对投标人的资格要求 </w:t>
      </w:r>
    </w:p>
    <w:p w:rsidR="007D695C" w:rsidRPr="00066E90" w:rsidRDefault="007D695C" w:rsidP="00066E90">
      <w:pPr>
        <w:widowControl/>
        <w:spacing w:line="360" w:lineRule="auto"/>
        <w:jc w:val="left"/>
        <w:rPr>
          <w:rFonts w:ascii="宋体" w:eastAsia="宋体" w:hAnsi="宋体"/>
          <w:sz w:val="48"/>
          <w:szCs w:val="48"/>
        </w:rPr>
      </w:pPr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 xml:space="preserve">1．投标人必须是在中华人民共和国境内注册的法人或其他组织，并提供单位身份的证明文件（企业营业执照、事业法人登记证书或其他组 </w:t>
      </w:r>
      <w:proofErr w:type="gramStart"/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织证明</w:t>
      </w:r>
      <w:proofErr w:type="gramEnd"/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 xml:space="preserve">其身份的文件）； </w:t>
      </w:r>
    </w:p>
    <w:p w:rsidR="007D695C" w:rsidRPr="00066E90" w:rsidRDefault="007D695C" w:rsidP="00066E90">
      <w:pPr>
        <w:widowControl/>
        <w:spacing w:line="360" w:lineRule="auto"/>
        <w:jc w:val="left"/>
        <w:rPr>
          <w:rFonts w:ascii="宋体" w:eastAsia="宋体" w:hAnsi="宋体"/>
          <w:sz w:val="48"/>
          <w:szCs w:val="48"/>
        </w:rPr>
      </w:pPr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 xml:space="preserve">2．投标人参加本次采购活动前三年内在经营活动中没有重大违法记录； </w:t>
      </w:r>
    </w:p>
    <w:p w:rsidR="007D695C" w:rsidRPr="00066E90" w:rsidRDefault="007D695C" w:rsidP="00066E90">
      <w:pPr>
        <w:widowControl/>
        <w:spacing w:line="360" w:lineRule="auto"/>
        <w:jc w:val="left"/>
        <w:rPr>
          <w:rFonts w:ascii="宋体" w:eastAsia="宋体" w:hAnsi="宋体" w:cs="微软雅黑"/>
          <w:color w:val="333333"/>
          <w:kern w:val="0"/>
          <w:sz w:val="24"/>
          <w:szCs w:val="21"/>
        </w:rPr>
      </w:pPr>
      <w:r w:rsidRPr="00066E90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3．本次招标不接受联合体投标</w:t>
      </w:r>
    </w:p>
    <w:p w:rsidR="00D63036" w:rsidRDefault="00D63036" w:rsidP="007D695C">
      <w:pPr>
        <w:widowControl/>
        <w:jc w:val="left"/>
        <w:rPr>
          <w:rFonts w:ascii="微软雅黑" w:eastAsia="微软雅黑" w:hAnsi="微软雅黑" w:cs="微软雅黑"/>
          <w:color w:val="333333"/>
          <w:kern w:val="0"/>
          <w:szCs w:val="21"/>
        </w:rPr>
      </w:pPr>
    </w:p>
    <w:p w:rsidR="00D63036" w:rsidRDefault="00D63036" w:rsidP="007D695C">
      <w:pPr>
        <w:widowControl/>
        <w:jc w:val="left"/>
        <w:rPr>
          <w:rFonts w:ascii="微软雅黑" w:eastAsia="微软雅黑" w:hAnsi="微软雅黑" w:cs="微软雅黑"/>
          <w:color w:val="333333"/>
          <w:kern w:val="0"/>
          <w:szCs w:val="21"/>
        </w:rPr>
      </w:pPr>
    </w:p>
    <w:p w:rsidR="008B12F2" w:rsidRDefault="008B12F2" w:rsidP="007D695C">
      <w:pPr>
        <w:widowControl/>
        <w:jc w:val="left"/>
        <w:rPr>
          <w:rFonts w:ascii="微软雅黑" w:eastAsia="微软雅黑" w:hAnsi="微软雅黑" w:cs="微软雅黑"/>
          <w:color w:val="333333"/>
          <w:kern w:val="0"/>
          <w:szCs w:val="21"/>
        </w:rPr>
        <w:sectPr w:rsidR="008B12F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3676A" w:rsidRPr="008B12F2" w:rsidRDefault="0008711D" w:rsidP="00D63036">
      <w:pPr>
        <w:widowControl/>
        <w:jc w:val="left"/>
        <w:rPr>
          <w:rFonts w:ascii="微软雅黑" w:eastAsia="微软雅黑" w:hAnsi="微软雅黑" w:cs="微软雅黑"/>
          <w:b/>
          <w:color w:val="333333"/>
          <w:kern w:val="0"/>
          <w:szCs w:val="21"/>
        </w:rPr>
      </w:pPr>
      <w:r w:rsidRPr="008B12F2">
        <w:rPr>
          <w:b/>
        </w:rPr>
        <w:lastRenderedPageBreak/>
        <w:t>三、</w:t>
      </w:r>
      <w:r w:rsidR="008B12F2">
        <w:rPr>
          <w:rFonts w:hint="eastAsia"/>
          <w:b/>
        </w:rPr>
        <w:t>特种</w:t>
      </w:r>
      <w:r w:rsidR="008B12F2">
        <w:rPr>
          <w:b/>
        </w:rPr>
        <w:t>设备目录</w:t>
      </w:r>
    </w:p>
    <w:tbl>
      <w:tblPr>
        <w:tblpPr w:leftFromText="180" w:rightFromText="180" w:horzAnchor="margin" w:tblpXSpec="center" w:tblpY="330"/>
        <w:tblW w:w="12460" w:type="dxa"/>
        <w:tblLook w:val="04A0" w:firstRow="1" w:lastRow="0" w:firstColumn="1" w:lastColumn="0" w:noHBand="0" w:noVBand="1"/>
      </w:tblPr>
      <w:tblGrid>
        <w:gridCol w:w="740"/>
        <w:gridCol w:w="1660"/>
        <w:gridCol w:w="1140"/>
        <w:gridCol w:w="1120"/>
        <w:gridCol w:w="1680"/>
        <w:gridCol w:w="1740"/>
        <w:gridCol w:w="4380"/>
      </w:tblGrid>
      <w:tr w:rsidR="00DB2462" w:rsidRPr="008B12F2" w:rsidTr="00DB2462">
        <w:trPr>
          <w:trHeight w:val="5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企业内部编号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品种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462" w:rsidRPr="008B12F2" w:rsidRDefault="00DB2462" w:rsidP="008B12F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生产商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PDZL-B1-3号-1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冷凝器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特灵空调系统（中国）有限公司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PDZL-B1-3号-2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蒸发器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特灵空调系统（中国）有限公司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PDZL-B1-3号-3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油分离器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昆山方佳机械制造有限公司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PDZL-B1-3号-4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油分离器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昆山方佳机械制造有限公司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PDZL-B1-4号-1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冷凝器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特灵空调系统（中国）有限公司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PDZL-B1-4号-2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蒸发器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特灵空调系统（中国）有限公司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PDZL-B1-4号-3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油分离器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昆山方佳机械制造有限公司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PDZL-B1-4号-4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油分离器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昆山方佳机械制造有限公司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PDZL-B1-5号-1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冷凝器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特灵空调系统（中国）有限公司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PDZL-B1-5号-2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蒸发器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特灵空调系统（中国）有限公司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PDZL-B1-5号-3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油分离器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昆山方佳机械制造有限公司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PDZL-B1-5号-4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油分离器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昆山方佳机械制造有限公司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PDZL-12-1号-1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蒸发器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成都波威特斯空调技术有限公司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PDZL-12-1号-2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储液器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PDZL-12-1号-3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储液器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PDZL-12-1号-4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油分离器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PDZL-12-1号-5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油分离器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PDZL-12-2号-1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蒸发器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成都波威特斯空调技术有限公司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PDZL-12-2号-2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储液器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PDZL-12-2号-3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储液器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PDZL-12-2号-4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油分离器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PDZL-12-2号-5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油分离器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PDZL-3-1号-1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蒸发器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PDZL-3-1号-2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储液器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PDZL-3-2号-1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蒸发器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PDZL-3-2号-2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储液器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PDZL-7-1号-1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蒸发器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PDZL-7-1号-2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储液器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PDZL-7-2号-1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蒸发器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  <w:tr w:rsidR="00DB2462" w:rsidRPr="008B12F2" w:rsidTr="00DB2462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PDZL-7-2号-2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储液器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压力容器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固定式压力容器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第二类压力容器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62" w:rsidRPr="008B12F2" w:rsidRDefault="00DB2462" w:rsidP="008B12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12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大金空调（上海）空调有限公司惠州有限公司</w:t>
            </w:r>
          </w:p>
        </w:tc>
      </w:tr>
    </w:tbl>
    <w:p w:rsidR="008B12F2" w:rsidRDefault="008B12F2">
      <w:pPr>
        <w:sectPr w:rsidR="008B12F2" w:rsidSect="009D1BE0">
          <w:pgSz w:w="16838" w:h="11906" w:orient="landscape"/>
          <w:pgMar w:top="1276" w:right="1440" w:bottom="1560" w:left="1440" w:header="851" w:footer="992" w:gutter="0"/>
          <w:cols w:space="425"/>
          <w:docGrid w:type="lines" w:linePitch="312"/>
        </w:sectPr>
      </w:pPr>
    </w:p>
    <w:p w:rsidR="00D63036" w:rsidRPr="001D2D59" w:rsidRDefault="00505E06" w:rsidP="001D2D59">
      <w:pPr>
        <w:widowControl/>
        <w:spacing w:line="360" w:lineRule="auto"/>
        <w:jc w:val="left"/>
        <w:rPr>
          <w:rFonts w:ascii="宋体" w:eastAsia="宋体" w:hAnsi="宋体" w:cs="微软雅黑"/>
          <w:b/>
          <w:color w:val="333333"/>
          <w:kern w:val="0"/>
          <w:sz w:val="24"/>
          <w:szCs w:val="21"/>
        </w:rPr>
      </w:pPr>
      <w:r w:rsidRPr="001D2D59">
        <w:rPr>
          <w:rFonts w:ascii="宋体" w:eastAsia="宋体" w:hAnsi="宋体" w:cs="微软雅黑"/>
          <w:b/>
          <w:color w:val="333333"/>
          <w:kern w:val="0"/>
          <w:sz w:val="24"/>
          <w:szCs w:val="21"/>
        </w:rPr>
        <w:lastRenderedPageBreak/>
        <w:t>四、</w:t>
      </w:r>
      <w:r w:rsidR="00E32179" w:rsidRPr="001D2D59">
        <w:rPr>
          <w:rFonts w:ascii="宋体" w:eastAsia="宋体" w:hAnsi="宋体" w:cs="微软雅黑"/>
          <w:b/>
          <w:color w:val="333333"/>
          <w:kern w:val="0"/>
          <w:sz w:val="24"/>
          <w:szCs w:val="21"/>
        </w:rPr>
        <w:t>服务内容</w:t>
      </w:r>
    </w:p>
    <w:p w:rsidR="00E32179" w:rsidRPr="001D2D59" w:rsidRDefault="00E32179" w:rsidP="001D2D5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微软雅黑"/>
          <w:color w:val="333333"/>
          <w:kern w:val="0"/>
          <w:sz w:val="24"/>
          <w:szCs w:val="21"/>
        </w:rPr>
      </w:pPr>
      <w:r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对</w:t>
      </w:r>
      <w:r w:rsidR="00DB2462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上述设备</w:t>
      </w:r>
      <w:r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进行特种设备使用登记证的检测</w:t>
      </w:r>
      <w:r w:rsidR="00B3201F"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、检验</w:t>
      </w:r>
      <w:r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工作及其他申报相关服务</w:t>
      </w:r>
      <w:r w:rsidR="009A7663"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。</w:t>
      </w:r>
    </w:p>
    <w:p w:rsidR="00B3201F" w:rsidRPr="001D2D59" w:rsidRDefault="00DB2462" w:rsidP="001D2D5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微软雅黑"/>
          <w:color w:val="333333"/>
          <w:kern w:val="0"/>
          <w:sz w:val="24"/>
          <w:szCs w:val="21"/>
        </w:rPr>
      </w:pPr>
      <w:r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按《特种设备安全法》、《承压设备无损检测》、《压力容器定期检验规则》所规程，进行检测、探伤、焊缝打磨、超声测厚、焊缝探伤、检漏等工作。</w:t>
      </w:r>
      <w:r w:rsidR="00B3201F"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保证容器的安全运行、确保浦东新区特种</w:t>
      </w:r>
      <w:proofErr w:type="gramStart"/>
      <w:r w:rsidR="00B3201F"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设设备</w:t>
      </w:r>
      <w:proofErr w:type="gramEnd"/>
      <w:r w:rsidR="00B3201F"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监督检</w:t>
      </w:r>
      <w:proofErr w:type="gramStart"/>
      <w:r w:rsidR="00B3201F"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检</w:t>
      </w:r>
      <w:proofErr w:type="gramEnd"/>
      <w:r w:rsidR="00B3201F"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所验收合格。</w:t>
      </w:r>
      <w:bookmarkStart w:id="0" w:name="_GoBack"/>
      <w:bookmarkEnd w:id="0"/>
    </w:p>
    <w:p w:rsidR="0060547B" w:rsidRPr="001D2D59" w:rsidRDefault="0060547B" w:rsidP="001D2D5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微软雅黑"/>
          <w:color w:val="333333"/>
          <w:kern w:val="0"/>
          <w:sz w:val="24"/>
          <w:szCs w:val="21"/>
        </w:rPr>
      </w:pPr>
      <w:r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最终：</w:t>
      </w:r>
    </w:p>
    <w:p w:rsidR="00B3201F" w:rsidRPr="001D2D59" w:rsidRDefault="00B51F0F" w:rsidP="001D2D5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微软雅黑"/>
          <w:color w:val="333333"/>
          <w:kern w:val="0"/>
          <w:sz w:val="24"/>
          <w:szCs w:val="21"/>
        </w:rPr>
      </w:pPr>
      <w:r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1、</w:t>
      </w:r>
      <w:r w:rsidR="00B3201F"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公司提供合格测试报告</w:t>
      </w:r>
      <w:r w:rsidR="009D1BE0"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在</w:t>
      </w:r>
      <w:r w:rsidR="00B3201F"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特检所备案</w:t>
      </w:r>
      <w:r w:rsidR="009D1BE0"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。</w:t>
      </w:r>
    </w:p>
    <w:p w:rsidR="000918B6" w:rsidRPr="001D2D59" w:rsidRDefault="00B51F0F" w:rsidP="001D2D5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微软雅黑"/>
          <w:color w:val="333333"/>
          <w:kern w:val="0"/>
          <w:sz w:val="24"/>
          <w:szCs w:val="21"/>
        </w:rPr>
      </w:pPr>
      <w:r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2、</w:t>
      </w:r>
      <w:r w:rsidR="00B3201F"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浦东特种设备监督检所出具符合规范的容器定期检验报告</w:t>
      </w:r>
      <w:r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。</w:t>
      </w:r>
    </w:p>
    <w:p w:rsidR="0060547B" w:rsidRPr="001D2D59" w:rsidRDefault="0060547B" w:rsidP="001D2D5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微软雅黑"/>
          <w:color w:val="333333"/>
          <w:kern w:val="0"/>
          <w:sz w:val="24"/>
          <w:szCs w:val="21"/>
        </w:rPr>
      </w:pPr>
      <w:r w:rsidRPr="001D2D59">
        <w:rPr>
          <w:rFonts w:ascii="宋体" w:eastAsia="宋体" w:hAnsi="宋体" w:cs="微软雅黑" w:hint="eastAsia"/>
          <w:color w:val="333333"/>
          <w:kern w:val="0"/>
          <w:sz w:val="24"/>
          <w:szCs w:val="21"/>
        </w:rPr>
        <w:t>3、完成特种设备使用登记的系列手续。</w:t>
      </w:r>
    </w:p>
    <w:sectPr w:rsidR="0060547B" w:rsidRPr="001D2D59" w:rsidSect="00505E06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65" w:rsidRDefault="00940A65" w:rsidP="009D1BE0">
      <w:r>
        <w:separator/>
      </w:r>
    </w:p>
  </w:endnote>
  <w:endnote w:type="continuationSeparator" w:id="0">
    <w:p w:rsidR="00940A65" w:rsidRDefault="00940A65" w:rsidP="009D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25328"/>
      <w:docPartObj>
        <w:docPartGallery w:val="Page Numbers (Bottom of Page)"/>
        <w:docPartUnique/>
      </w:docPartObj>
    </w:sdtPr>
    <w:sdtEndPr/>
    <w:sdtContent>
      <w:p w:rsidR="009D1BE0" w:rsidRDefault="009D1B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462" w:rsidRPr="00DB2462">
          <w:rPr>
            <w:noProof/>
            <w:lang w:val="zh-CN"/>
          </w:rPr>
          <w:t>1</w:t>
        </w:r>
        <w:r>
          <w:fldChar w:fldCharType="end"/>
        </w:r>
      </w:p>
    </w:sdtContent>
  </w:sdt>
  <w:p w:rsidR="009D1BE0" w:rsidRDefault="009D1B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65" w:rsidRDefault="00940A65" w:rsidP="009D1BE0">
      <w:r>
        <w:separator/>
      </w:r>
    </w:p>
  </w:footnote>
  <w:footnote w:type="continuationSeparator" w:id="0">
    <w:p w:rsidR="00940A65" w:rsidRDefault="00940A65" w:rsidP="009D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2C"/>
    <w:rsid w:val="00066E90"/>
    <w:rsid w:val="0008711D"/>
    <w:rsid w:val="000918B6"/>
    <w:rsid w:val="001D2D59"/>
    <w:rsid w:val="0023676A"/>
    <w:rsid w:val="00283DC2"/>
    <w:rsid w:val="003C4997"/>
    <w:rsid w:val="00505E06"/>
    <w:rsid w:val="005B1567"/>
    <w:rsid w:val="005E1A97"/>
    <w:rsid w:val="0060547B"/>
    <w:rsid w:val="006078BA"/>
    <w:rsid w:val="006E1856"/>
    <w:rsid w:val="0076502C"/>
    <w:rsid w:val="007D695C"/>
    <w:rsid w:val="008632A9"/>
    <w:rsid w:val="008B12F2"/>
    <w:rsid w:val="00940A65"/>
    <w:rsid w:val="009A7663"/>
    <w:rsid w:val="009D1BE0"/>
    <w:rsid w:val="00B3201F"/>
    <w:rsid w:val="00B34DAB"/>
    <w:rsid w:val="00B51F0F"/>
    <w:rsid w:val="00C129AB"/>
    <w:rsid w:val="00C34F7D"/>
    <w:rsid w:val="00D63036"/>
    <w:rsid w:val="00DB2462"/>
    <w:rsid w:val="00E3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D695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rsid w:val="007D695C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D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1B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1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1B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7D695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rsid w:val="007D695C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D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1B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1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1B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0463-10AD-498C-8CB7-F71FBD0F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卢建龙</cp:lastModifiedBy>
  <cp:revision>25</cp:revision>
  <dcterms:created xsi:type="dcterms:W3CDTF">2024-01-10T01:26:00Z</dcterms:created>
  <dcterms:modified xsi:type="dcterms:W3CDTF">2024-02-29T07:02:00Z</dcterms:modified>
</cp:coreProperties>
</file>