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83E" w14:textId="77777777" w:rsidR="00DD69F7" w:rsidRDefault="00B27E4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复旦大学附属肿瘤医院需求参数确认单（设备采购）</w:t>
      </w:r>
    </w:p>
    <w:p w14:paraId="18DFB91A" w14:textId="77777777" w:rsidR="00DD69F7" w:rsidRDefault="00B27E43">
      <w:pPr>
        <w:spacing w:line="360" w:lineRule="auto"/>
        <w:rPr>
          <w:rFonts w:ascii="仿宋_GB2312" w:eastAsia="仿宋_GB2312"/>
          <w:b/>
          <w:sz w:val="24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933" w:type="dxa"/>
        <w:tblLook w:val="04A0" w:firstRow="1" w:lastRow="0" w:firstColumn="1" w:lastColumn="0" w:noHBand="0" w:noVBand="1"/>
      </w:tblPr>
      <w:tblGrid>
        <w:gridCol w:w="3054"/>
        <w:gridCol w:w="4454"/>
        <w:gridCol w:w="3402"/>
        <w:gridCol w:w="4023"/>
      </w:tblGrid>
      <w:tr w:rsidR="00A23319" w14:paraId="3F499664" w14:textId="77777777" w:rsidTr="00A23319">
        <w:trPr>
          <w:trHeight w:val="312"/>
        </w:trPr>
        <w:tc>
          <w:tcPr>
            <w:tcW w:w="3054" w:type="dxa"/>
            <w:vMerge w:val="restart"/>
            <w:vAlign w:val="center"/>
          </w:tcPr>
          <w:p w14:paraId="59CCE79F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4454" w:type="dxa"/>
            <w:vMerge w:val="restart"/>
            <w:vAlign w:val="center"/>
          </w:tcPr>
          <w:p w14:paraId="24DE9C0D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3402" w:type="dxa"/>
            <w:vMerge w:val="restart"/>
            <w:vAlign w:val="center"/>
          </w:tcPr>
          <w:p w14:paraId="0B1557AC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4023" w:type="dxa"/>
            <w:vMerge w:val="restart"/>
            <w:vAlign w:val="center"/>
          </w:tcPr>
          <w:p w14:paraId="4CD116C2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A23319" w14:paraId="4E45651A" w14:textId="77777777" w:rsidTr="00A23319">
        <w:trPr>
          <w:trHeight w:val="312"/>
        </w:trPr>
        <w:tc>
          <w:tcPr>
            <w:tcW w:w="3054" w:type="dxa"/>
            <w:vMerge/>
            <w:vAlign w:val="center"/>
          </w:tcPr>
          <w:p w14:paraId="051B4A81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  <w:vMerge/>
          </w:tcPr>
          <w:p w14:paraId="0305F7FB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Merge/>
          </w:tcPr>
          <w:p w14:paraId="170705BE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  <w:vMerge/>
          </w:tcPr>
          <w:p w14:paraId="03740E4A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23319" w14:paraId="216F782B" w14:textId="77777777" w:rsidTr="00A23319">
        <w:trPr>
          <w:trHeight w:val="312"/>
        </w:trPr>
        <w:tc>
          <w:tcPr>
            <w:tcW w:w="3054" w:type="dxa"/>
            <w:vMerge/>
            <w:vAlign w:val="center"/>
          </w:tcPr>
          <w:p w14:paraId="574475D4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  <w:vMerge/>
          </w:tcPr>
          <w:p w14:paraId="7869289E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Merge/>
          </w:tcPr>
          <w:p w14:paraId="75483719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  <w:vMerge/>
          </w:tcPr>
          <w:p w14:paraId="6E76A41A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D69F7" w14:paraId="5C050E37" w14:textId="77777777" w:rsidTr="00A23319">
        <w:trPr>
          <w:trHeight w:val="295"/>
        </w:trPr>
        <w:tc>
          <w:tcPr>
            <w:tcW w:w="3054" w:type="dxa"/>
            <w:vAlign w:val="center"/>
          </w:tcPr>
          <w:p w14:paraId="4C61D1DA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879" w:type="dxa"/>
            <w:gridSpan w:val="3"/>
          </w:tcPr>
          <w:p w14:paraId="5FBC75EE" w14:textId="0A021F6B" w:rsidR="00DD69F7" w:rsidRDefault="001D191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双极镊</w:t>
            </w:r>
          </w:p>
        </w:tc>
      </w:tr>
      <w:tr w:rsidR="00DD69F7" w14:paraId="115AC63D" w14:textId="77777777" w:rsidTr="00A23319">
        <w:trPr>
          <w:trHeight w:val="295"/>
        </w:trPr>
        <w:tc>
          <w:tcPr>
            <w:tcW w:w="3054" w:type="dxa"/>
            <w:vAlign w:val="center"/>
          </w:tcPr>
          <w:p w14:paraId="48FF3D41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879" w:type="dxa"/>
            <w:gridSpan w:val="3"/>
          </w:tcPr>
          <w:p w14:paraId="02DDC853" w14:textId="463C284A" w:rsidR="00DD69F7" w:rsidRDefault="001D191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3把</w:t>
            </w:r>
          </w:p>
        </w:tc>
      </w:tr>
      <w:tr w:rsidR="00DD69F7" w14:paraId="13B7E772" w14:textId="77777777" w:rsidTr="00A23319">
        <w:trPr>
          <w:trHeight w:val="295"/>
        </w:trPr>
        <w:tc>
          <w:tcPr>
            <w:tcW w:w="3054" w:type="dxa"/>
            <w:vAlign w:val="center"/>
          </w:tcPr>
          <w:p w14:paraId="6273BA79" w14:textId="77777777" w:rsidR="00DD69F7" w:rsidRDefault="00B27E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879" w:type="dxa"/>
            <w:gridSpan w:val="3"/>
          </w:tcPr>
          <w:p w14:paraId="0CC59A2A" w14:textId="71C9922D" w:rsidR="00DD69F7" w:rsidRDefault="001D191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用于手术中凝血</w:t>
            </w:r>
          </w:p>
        </w:tc>
      </w:tr>
      <w:tr w:rsidR="00A23319" w14:paraId="30375B9A" w14:textId="77777777" w:rsidTr="00A23319">
        <w:trPr>
          <w:trHeight w:val="293"/>
        </w:trPr>
        <w:tc>
          <w:tcPr>
            <w:tcW w:w="3054" w:type="dxa"/>
            <w:vMerge w:val="restart"/>
            <w:vAlign w:val="center"/>
          </w:tcPr>
          <w:p w14:paraId="1136BE02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4454" w:type="dxa"/>
          </w:tcPr>
          <w:p w14:paraId="7C24120A" w14:textId="346C436D" w:rsidR="00A23319" w:rsidRPr="00780483" w:rsidRDefault="00A23319" w:rsidP="00B27E43">
            <w:pPr>
              <w:rPr>
                <w:szCs w:val="21"/>
              </w:rPr>
            </w:pPr>
            <w:r w:rsidRPr="00780483">
              <w:rPr>
                <w:rFonts w:hint="eastAsia"/>
                <w:szCs w:val="21"/>
              </w:rPr>
              <w:t>永不粘连技术：电凝镊头端由含银不粘合成材料制成</w:t>
            </w:r>
            <w:r w:rsidRPr="00780483">
              <w:rPr>
                <w:rFonts w:hint="eastAsia"/>
                <w:szCs w:val="21"/>
              </w:rPr>
              <w:t xml:space="preserve">, </w:t>
            </w:r>
            <w:r w:rsidRPr="00780483">
              <w:rPr>
                <w:rFonts w:hint="eastAsia"/>
                <w:szCs w:val="21"/>
              </w:rPr>
              <w:t>不是通过镊尖镀层处理，电凝镊的不粘连性能不会因使用的次数多少而减弱</w:t>
            </w:r>
            <w:r w:rsidRPr="00780483">
              <w:rPr>
                <w:rFonts w:hint="eastAsia"/>
                <w:szCs w:val="21"/>
              </w:rPr>
              <w:t xml:space="preserve">, </w:t>
            </w:r>
            <w:r w:rsidRPr="00780483">
              <w:rPr>
                <w:rFonts w:hint="eastAsia"/>
                <w:szCs w:val="21"/>
              </w:rPr>
              <w:t>是伴随产品终身</w:t>
            </w:r>
          </w:p>
        </w:tc>
        <w:tc>
          <w:tcPr>
            <w:tcW w:w="3402" w:type="dxa"/>
          </w:tcPr>
          <w:p w14:paraId="0ED4F622" w14:textId="77777777" w:rsidR="00A23319" w:rsidRPr="00B27E43" w:rsidRDefault="00A23319" w:rsidP="00B27E43"/>
        </w:tc>
        <w:tc>
          <w:tcPr>
            <w:tcW w:w="4023" w:type="dxa"/>
          </w:tcPr>
          <w:p w14:paraId="1AF32A6E" w14:textId="3CB124B3" w:rsidR="00A23319" w:rsidRPr="00B27E43" w:rsidRDefault="00A23319" w:rsidP="00B27E43">
            <w:r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A23319" w14:paraId="7A5B2709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56C1DF69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66A4AF63" w14:textId="439F3845" w:rsidR="00A23319" w:rsidRPr="00780483" w:rsidRDefault="00A23319" w:rsidP="00B27E43">
            <w:pPr>
              <w:rPr>
                <w:szCs w:val="21"/>
              </w:rPr>
            </w:pPr>
            <w:r w:rsidRPr="00780483">
              <w:rPr>
                <w:rFonts w:hint="eastAsia"/>
                <w:szCs w:val="21"/>
              </w:rPr>
              <w:t>握手部有闭合装置，</w:t>
            </w:r>
            <w:r w:rsidRPr="00780483">
              <w:rPr>
                <w:rFonts w:ascii="宋体" w:hAnsi="宋体" w:hint="eastAsia"/>
                <w:szCs w:val="21"/>
              </w:rPr>
              <w:t>镊子闭合时两镊身从镊尖到握手处可整体闭合,有</w:t>
            </w:r>
            <w:r w:rsidRPr="00780483">
              <w:rPr>
                <w:rFonts w:ascii="宋体" w:hAnsi="宋体"/>
                <w:szCs w:val="21"/>
              </w:rPr>
              <w:t>把持力</w:t>
            </w:r>
            <w:r w:rsidRPr="00780483">
              <w:rPr>
                <w:rFonts w:ascii="宋体" w:hAnsi="宋体" w:hint="eastAsia"/>
                <w:szCs w:val="21"/>
              </w:rPr>
              <w:t>和夹</w:t>
            </w:r>
            <w:r w:rsidRPr="00780483">
              <w:rPr>
                <w:rFonts w:ascii="宋体" w:hAnsi="宋体"/>
                <w:szCs w:val="21"/>
              </w:rPr>
              <w:t>持力</w:t>
            </w:r>
            <w:r w:rsidRPr="00780483">
              <w:rPr>
                <w:rFonts w:ascii="宋体" w:hAnsi="宋体" w:hint="eastAsia"/>
                <w:szCs w:val="21"/>
              </w:rPr>
              <w:t>，镊</w:t>
            </w:r>
            <w:r w:rsidRPr="00780483">
              <w:rPr>
                <w:rFonts w:ascii="宋体" w:hAnsi="宋体"/>
                <w:szCs w:val="21"/>
              </w:rPr>
              <w:t>尖</w:t>
            </w:r>
            <w:r w:rsidRPr="00780483">
              <w:rPr>
                <w:rFonts w:hint="eastAsia"/>
                <w:szCs w:val="21"/>
              </w:rPr>
              <w:t>多种形状，多种</w:t>
            </w:r>
            <w:r w:rsidRPr="00780483">
              <w:rPr>
                <w:szCs w:val="21"/>
              </w:rPr>
              <w:t>直径</w:t>
            </w:r>
            <w:r w:rsidRPr="00780483">
              <w:rPr>
                <w:rFonts w:hint="eastAsia"/>
                <w:szCs w:val="21"/>
              </w:rPr>
              <w:t>，直形及弧形等多种选择。</w:t>
            </w:r>
          </w:p>
        </w:tc>
        <w:tc>
          <w:tcPr>
            <w:tcW w:w="3402" w:type="dxa"/>
          </w:tcPr>
          <w:p w14:paraId="56E9468D" w14:textId="77777777" w:rsidR="00A23319" w:rsidRPr="00B27E43" w:rsidRDefault="00A23319" w:rsidP="00B27E43"/>
        </w:tc>
        <w:tc>
          <w:tcPr>
            <w:tcW w:w="4023" w:type="dxa"/>
          </w:tcPr>
          <w:p w14:paraId="4E44640A" w14:textId="72D9C536" w:rsidR="00A23319" w:rsidRPr="00B27E43" w:rsidRDefault="00A23319" w:rsidP="00B27E43">
            <w:r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A23319" w14:paraId="37C87167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15F57617" w14:textId="77777777" w:rsidR="00A23319" w:rsidRDefault="00A23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04C0008A" w14:textId="208242B0" w:rsidR="00A23319" w:rsidRPr="00780483" w:rsidRDefault="00A23319" w:rsidP="00B27E43">
            <w:pPr>
              <w:rPr>
                <w:szCs w:val="21"/>
              </w:rPr>
            </w:pPr>
            <w:r w:rsidRPr="00780483">
              <w:rPr>
                <w:rFonts w:ascii="宋体" w:hAnsi="宋体" w:hint="eastAsia"/>
                <w:szCs w:val="21"/>
              </w:rPr>
              <w:t>镊子尾端有镊尖的粗细</w:t>
            </w:r>
            <w:r>
              <w:rPr>
                <w:rFonts w:ascii="宋体" w:hAnsi="宋体" w:hint="eastAsia"/>
                <w:szCs w:val="21"/>
              </w:rPr>
              <w:t>的标志</w:t>
            </w:r>
            <w:r w:rsidRPr="00780483">
              <w:rPr>
                <w:rFonts w:ascii="宋体" w:hAnsi="宋体" w:hint="eastAsia"/>
                <w:szCs w:val="21"/>
              </w:rPr>
              <w:t>,方便手术中的快速选择</w:t>
            </w:r>
          </w:p>
        </w:tc>
        <w:tc>
          <w:tcPr>
            <w:tcW w:w="3402" w:type="dxa"/>
          </w:tcPr>
          <w:p w14:paraId="54E159BD" w14:textId="77777777" w:rsidR="00A23319" w:rsidRPr="00B27E43" w:rsidRDefault="00A23319" w:rsidP="00B27E43"/>
        </w:tc>
        <w:tc>
          <w:tcPr>
            <w:tcW w:w="4023" w:type="dxa"/>
          </w:tcPr>
          <w:p w14:paraId="643C9CEC" w14:textId="515F9BB2" w:rsidR="00A23319" w:rsidRPr="00B27E43" w:rsidRDefault="00A23319" w:rsidP="00B27E43">
            <w:r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A23319" w14:paraId="45A1D471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1FB34001" w14:textId="77777777" w:rsidR="00A23319" w:rsidRDefault="00A23319" w:rsidP="007804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3AAB3A0F" w14:textId="1684E104" w:rsidR="00A23319" w:rsidRPr="00780483" w:rsidRDefault="00A23319" w:rsidP="00780483">
            <w:pPr>
              <w:rPr>
                <w:szCs w:val="21"/>
              </w:rPr>
            </w:pPr>
            <w:r w:rsidRPr="00780483">
              <w:rPr>
                <w:rFonts w:ascii="宋体" w:hAnsi="宋体" w:hint="eastAsia"/>
                <w:szCs w:val="21"/>
              </w:rPr>
              <w:t>镊尖金属端裸露</w:t>
            </w:r>
            <w:r w:rsidRPr="00780483">
              <w:rPr>
                <w:rFonts w:hint="eastAsia"/>
                <w:szCs w:val="21"/>
              </w:rPr>
              <w:t>工作长度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</w:t>
            </w:r>
            <w:r w:rsidRPr="00780483">
              <w:rPr>
                <w:rFonts w:hint="eastAsia"/>
                <w:szCs w:val="21"/>
              </w:rPr>
              <w:t>8mm</w:t>
            </w:r>
            <w:r w:rsidRPr="00780483">
              <w:rPr>
                <w:rFonts w:hint="eastAsia"/>
                <w:szCs w:val="21"/>
              </w:rPr>
              <w:t>，镊尖闭合时金属端闭合长度</w:t>
            </w:r>
            <w:r w:rsidRPr="00780483">
              <w:rPr>
                <w:rFonts w:ascii="宋体" w:hAnsi="宋体" w:hint="eastAsia"/>
                <w:szCs w:val="21"/>
              </w:rPr>
              <w:t>≥</w:t>
            </w:r>
            <w:r w:rsidRPr="00780483">
              <w:rPr>
                <w:szCs w:val="21"/>
              </w:rPr>
              <w:t>6</w:t>
            </w:r>
            <w:r w:rsidRPr="00780483">
              <w:rPr>
                <w:rFonts w:hint="eastAsia"/>
                <w:szCs w:val="21"/>
              </w:rPr>
              <w:t>mm</w:t>
            </w:r>
            <w:r w:rsidRPr="00780483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镊</w:t>
            </w:r>
            <w:r w:rsidRPr="00780483">
              <w:rPr>
                <w:rFonts w:hint="eastAsia"/>
                <w:szCs w:val="21"/>
              </w:rPr>
              <w:t>尖直径</w:t>
            </w:r>
            <w:r w:rsidRPr="00780483">
              <w:rPr>
                <w:rFonts w:hint="eastAsia"/>
                <w:szCs w:val="21"/>
              </w:rPr>
              <w:t>0.2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</w:t>
            </w:r>
            <w:r w:rsidRPr="00780483">
              <w:rPr>
                <w:rFonts w:asciiTheme="minorEastAsia" w:hAnsiTheme="minorEastAsia" w:hint="eastAsia"/>
                <w:szCs w:val="21"/>
              </w:rPr>
              <w:t>Φ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≦2</w:t>
            </w:r>
            <w:r>
              <w:rPr>
                <w:rFonts w:ascii="宋体" w:eastAsia="宋体" w:hAnsi="宋体" w:cs="宋体"/>
                <w:szCs w:val="21"/>
              </w:rPr>
              <w:t>.0</w:t>
            </w:r>
            <w:r w:rsidRPr="00780483">
              <w:rPr>
                <w:rFonts w:ascii="宋体" w:eastAsia="宋体" w:hAnsi="宋体" w:cs="宋体"/>
                <w:szCs w:val="21"/>
              </w:rPr>
              <w:t>mm</w:t>
            </w:r>
            <w:r w:rsidRPr="00780483">
              <w:rPr>
                <w:rFonts w:hint="eastAsia"/>
                <w:szCs w:val="21"/>
              </w:rPr>
              <w:t>满足临床需求</w:t>
            </w:r>
          </w:p>
        </w:tc>
        <w:tc>
          <w:tcPr>
            <w:tcW w:w="3402" w:type="dxa"/>
          </w:tcPr>
          <w:p w14:paraId="55DF272B" w14:textId="77777777" w:rsidR="00A23319" w:rsidRPr="00B27E43" w:rsidRDefault="00A23319" w:rsidP="00780483"/>
        </w:tc>
        <w:tc>
          <w:tcPr>
            <w:tcW w:w="4023" w:type="dxa"/>
          </w:tcPr>
          <w:p w14:paraId="6CEE6EAA" w14:textId="2A619AAB" w:rsidR="00A23319" w:rsidRPr="00B27E43" w:rsidRDefault="00A23319" w:rsidP="00780483">
            <w:r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A23319" w14:paraId="204CC303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6C5FBA61" w14:textId="77777777" w:rsidR="00A23319" w:rsidRDefault="00A23319" w:rsidP="007804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2F7E1872" w14:textId="44456693" w:rsidR="00A23319" w:rsidRPr="00780483" w:rsidRDefault="00A23319" w:rsidP="00780483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5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</w:t>
            </w:r>
            <w:r w:rsidRPr="00780483">
              <w:rPr>
                <w:rFonts w:hint="eastAsia"/>
                <w:szCs w:val="21"/>
              </w:rPr>
              <w:t>总长度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</w:t>
            </w:r>
            <w:r>
              <w:rPr>
                <w:szCs w:val="21"/>
              </w:rPr>
              <w:t>25</w:t>
            </w:r>
            <w:r w:rsidRPr="00780483">
              <w:rPr>
                <w:rFonts w:hint="eastAsia"/>
                <w:szCs w:val="21"/>
              </w:rPr>
              <w:t>cm</w:t>
            </w:r>
            <w:r w:rsidRPr="00780483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4.0</w:t>
            </w:r>
            <w:r w:rsidRPr="00780483">
              <w:rPr>
                <w:rFonts w:hint="eastAsia"/>
                <w:szCs w:val="21"/>
              </w:rPr>
              <w:t>cm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</w:t>
            </w:r>
            <w:r w:rsidRPr="00780483">
              <w:rPr>
                <w:rFonts w:hint="eastAsia"/>
                <w:szCs w:val="21"/>
              </w:rPr>
              <w:t>工作长度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≦1</w:t>
            </w:r>
            <w:r>
              <w:rPr>
                <w:rFonts w:ascii="宋体" w:eastAsia="宋体" w:hAnsi="宋体" w:cs="宋体"/>
                <w:szCs w:val="21"/>
              </w:rPr>
              <w:t>4.0</w:t>
            </w:r>
            <w:r w:rsidRPr="00780483">
              <w:rPr>
                <w:rFonts w:ascii="宋体" w:eastAsia="宋体" w:hAnsi="宋体" w:cs="宋体" w:hint="eastAsia"/>
                <w:szCs w:val="21"/>
              </w:rPr>
              <w:t>cm</w:t>
            </w:r>
          </w:p>
        </w:tc>
        <w:tc>
          <w:tcPr>
            <w:tcW w:w="3402" w:type="dxa"/>
          </w:tcPr>
          <w:p w14:paraId="137C94F9" w14:textId="77777777" w:rsidR="00A23319" w:rsidRPr="00B27E43" w:rsidRDefault="00A23319" w:rsidP="00780483"/>
        </w:tc>
        <w:tc>
          <w:tcPr>
            <w:tcW w:w="4023" w:type="dxa"/>
          </w:tcPr>
          <w:p w14:paraId="2D6BD9D8" w14:textId="7D774FA2" w:rsidR="00A23319" w:rsidRPr="00B27E43" w:rsidRDefault="00A23319" w:rsidP="00780483">
            <w:r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A23319" w14:paraId="0ECC4A8A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3BE2080E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695BE33D" w14:textId="6FA22DAB" w:rsidR="00A23319" w:rsidRPr="00384A05" w:rsidRDefault="00A23319" w:rsidP="00384A05">
            <w:pPr>
              <w:rPr>
                <w:szCs w:val="21"/>
              </w:rPr>
            </w:pPr>
            <w:r w:rsidRPr="00384A05">
              <w:rPr>
                <w:rFonts w:hint="eastAsia"/>
                <w:szCs w:val="21"/>
              </w:rPr>
              <w:t>可高温高压消毒重复使用</w:t>
            </w:r>
          </w:p>
        </w:tc>
        <w:tc>
          <w:tcPr>
            <w:tcW w:w="3402" w:type="dxa"/>
          </w:tcPr>
          <w:p w14:paraId="0529996B" w14:textId="77777777" w:rsidR="00A23319" w:rsidRPr="00B27E43" w:rsidRDefault="00A23319" w:rsidP="00384A05"/>
        </w:tc>
        <w:tc>
          <w:tcPr>
            <w:tcW w:w="4023" w:type="dxa"/>
          </w:tcPr>
          <w:p w14:paraId="27EF53D2" w14:textId="3AEE1AC2" w:rsidR="00A23319" w:rsidRPr="00B27E43" w:rsidRDefault="00A23319" w:rsidP="00384A05"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A23319" w14:paraId="2B052496" w14:textId="77777777" w:rsidTr="00A23319">
        <w:trPr>
          <w:trHeight w:val="293"/>
        </w:trPr>
        <w:tc>
          <w:tcPr>
            <w:tcW w:w="3054" w:type="dxa"/>
            <w:vMerge/>
            <w:vAlign w:val="center"/>
          </w:tcPr>
          <w:p w14:paraId="4E544050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11340F0A" w14:textId="25C395AE" w:rsidR="00A23319" w:rsidRPr="00384A05" w:rsidRDefault="00A23319" w:rsidP="00384A05">
            <w:pPr>
              <w:rPr>
                <w:szCs w:val="21"/>
              </w:rPr>
            </w:pPr>
            <w:r w:rsidRPr="00384A05">
              <w:rPr>
                <w:rFonts w:hint="eastAsia"/>
                <w:szCs w:val="21"/>
              </w:rPr>
              <w:t>可适配于所有品牌的高频电刀及双极电凝器</w:t>
            </w:r>
          </w:p>
        </w:tc>
        <w:tc>
          <w:tcPr>
            <w:tcW w:w="3402" w:type="dxa"/>
          </w:tcPr>
          <w:p w14:paraId="15319B2C" w14:textId="77777777" w:rsidR="00A23319" w:rsidRPr="00B27E43" w:rsidRDefault="00A23319" w:rsidP="00384A05"/>
        </w:tc>
        <w:tc>
          <w:tcPr>
            <w:tcW w:w="4023" w:type="dxa"/>
          </w:tcPr>
          <w:p w14:paraId="2B1AA4BA" w14:textId="5B856B0D" w:rsidR="00A23319" w:rsidRPr="00B27E43" w:rsidRDefault="00A23319" w:rsidP="00384A05"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A23319" w14:paraId="74EDDF55" w14:textId="77777777" w:rsidTr="00A23319">
        <w:trPr>
          <w:trHeight w:val="286"/>
        </w:trPr>
        <w:tc>
          <w:tcPr>
            <w:tcW w:w="3054" w:type="dxa"/>
            <w:vMerge w:val="restart"/>
            <w:vAlign w:val="center"/>
          </w:tcPr>
          <w:p w14:paraId="7F596A6D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4454" w:type="dxa"/>
          </w:tcPr>
          <w:p w14:paraId="2454D2EF" w14:textId="77777777" w:rsidR="00A23319" w:rsidRPr="00B27E43" w:rsidRDefault="00A23319" w:rsidP="00384A05">
            <w:r w:rsidRPr="00B27E43">
              <w:rPr>
                <w:rFonts w:hint="eastAsia"/>
              </w:rPr>
              <w:t>交货期</w:t>
            </w:r>
          </w:p>
        </w:tc>
        <w:tc>
          <w:tcPr>
            <w:tcW w:w="3402" w:type="dxa"/>
          </w:tcPr>
          <w:p w14:paraId="652CCDB3" w14:textId="77777777" w:rsidR="00A23319" w:rsidRPr="00B27E43" w:rsidRDefault="00A23319" w:rsidP="00384A05">
            <w:r w:rsidRPr="00B27E43">
              <w:rPr>
                <w:rFonts w:hint="eastAsia"/>
              </w:rPr>
              <w:t>≤</w:t>
            </w:r>
            <w:r w:rsidRPr="00B27E43">
              <w:rPr>
                <w:rFonts w:hint="eastAsia"/>
              </w:rPr>
              <w:t>90</w:t>
            </w:r>
            <w:r w:rsidRPr="00B27E43">
              <w:rPr>
                <w:rFonts w:hint="eastAsia"/>
              </w:rPr>
              <w:t>天</w:t>
            </w:r>
          </w:p>
        </w:tc>
        <w:tc>
          <w:tcPr>
            <w:tcW w:w="4023" w:type="dxa"/>
          </w:tcPr>
          <w:p w14:paraId="02DC32AF" w14:textId="77777777" w:rsidR="00A23319" w:rsidRPr="00B27E43" w:rsidRDefault="00A23319" w:rsidP="00384A05"/>
        </w:tc>
      </w:tr>
      <w:tr w:rsidR="00A23319" w14:paraId="55D63E6F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649DB8F6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11CDA397" w14:textId="77777777" w:rsidR="00A23319" w:rsidRPr="00B27E43" w:rsidRDefault="00A23319" w:rsidP="00384A05">
            <w:r w:rsidRPr="00B27E43">
              <w:rPr>
                <w:rFonts w:hint="eastAsia"/>
              </w:rPr>
              <w:t>付款方式</w:t>
            </w:r>
          </w:p>
        </w:tc>
        <w:tc>
          <w:tcPr>
            <w:tcW w:w="3402" w:type="dxa"/>
          </w:tcPr>
          <w:p w14:paraId="190992C0" w14:textId="77777777" w:rsidR="00A23319" w:rsidRPr="00B27E43" w:rsidRDefault="00A23319" w:rsidP="00384A05">
            <w:r w:rsidRPr="00B27E43">
              <w:rPr>
                <w:rFonts w:hint="eastAsia"/>
              </w:rPr>
              <w:t>设备安装验收后支付全额货款。</w:t>
            </w:r>
          </w:p>
        </w:tc>
        <w:tc>
          <w:tcPr>
            <w:tcW w:w="4023" w:type="dxa"/>
          </w:tcPr>
          <w:p w14:paraId="1F4FA0C0" w14:textId="77777777" w:rsidR="00A23319" w:rsidRPr="00B27E43" w:rsidRDefault="00A23319" w:rsidP="00384A05"/>
        </w:tc>
      </w:tr>
      <w:tr w:rsidR="00A23319" w14:paraId="6D466528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172602D7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2847B5C4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3402" w:type="dxa"/>
          </w:tcPr>
          <w:p w14:paraId="6214FADD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</w:tcPr>
          <w:p w14:paraId="59E8E83E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36D71AD4" w14:textId="77777777" w:rsidTr="00A23319">
        <w:trPr>
          <w:trHeight w:val="286"/>
        </w:trPr>
        <w:tc>
          <w:tcPr>
            <w:tcW w:w="3054" w:type="dxa"/>
            <w:vMerge w:val="restart"/>
            <w:vAlign w:val="center"/>
          </w:tcPr>
          <w:p w14:paraId="40A3A505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4454" w:type="dxa"/>
          </w:tcPr>
          <w:p w14:paraId="60FE8376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3402" w:type="dxa"/>
          </w:tcPr>
          <w:p w14:paraId="1F062D1F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4023" w:type="dxa"/>
          </w:tcPr>
          <w:p w14:paraId="4AFDBD47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749D0060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752D04DD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4454" w:type="dxa"/>
          </w:tcPr>
          <w:p w14:paraId="5B2087E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7 %</w:t>
            </w:r>
          </w:p>
        </w:tc>
        <w:tc>
          <w:tcPr>
            <w:tcW w:w="3402" w:type="dxa"/>
          </w:tcPr>
          <w:p w14:paraId="0A0B4978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4023" w:type="dxa"/>
          </w:tcPr>
          <w:p w14:paraId="6E0E472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620EE879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46245704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7B2AFCE8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3402" w:type="dxa"/>
          </w:tcPr>
          <w:p w14:paraId="3B3542E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4023" w:type="dxa"/>
          </w:tcPr>
          <w:p w14:paraId="05552E48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56E06393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70F94E35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273A48CF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设备制造商（或代理商）必须对设备提供终身维修服务</w:t>
            </w:r>
          </w:p>
        </w:tc>
        <w:tc>
          <w:tcPr>
            <w:tcW w:w="3402" w:type="dxa"/>
          </w:tcPr>
          <w:p w14:paraId="0207E2ED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4023" w:type="dxa"/>
          </w:tcPr>
          <w:p w14:paraId="03995AA5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7EB1BEF5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7958EF2B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63DC2C9F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保证供应设备质保期后5年内所需的备品、备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件</w:t>
            </w:r>
          </w:p>
        </w:tc>
        <w:tc>
          <w:tcPr>
            <w:tcW w:w="3402" w:type="dxa"/>
          </w:tcPr>
          <w:p w14:paraId="10A8AE1A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是/否</w:t>
            </w:r>
          </w:p>
        </w:tc>
        <w:tc>
          <w:tcPr>
            <w:tcW w:w="4023" w:type="dxa"/>
          </w:tcPr>
          <w:p w14:paraId="322BC2D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34C7FB73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03F7C18E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52C92480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国内有维修中心，有专职维修工程师和备品备件库</w:t>
            </w:r>
          </w:p>
        </w:tc>
        <w:tc>
          <w:tcPr>
            <w:tcW w:w="3402" w:type="dxa"/>
          </w:tcPr>
          <w:p w14:paraId="098A1A05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4023" w:type="dxa"/>
          </w:tcPr>
          <w:p w14:paraId="1214EB4A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64ADAB44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770637F3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449D68ED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提供设备操作应用培训及技术帮助</w:t>
            </w:r>
          </w:p>
        </w:tc>
        <w:tc>
          <w:tcPr>
            <w:tcW w:w="3402" w:type="dxa"/>
          </w:tcPr>
          <w:p w14:paraId="65CF2B7B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4023" w:type="dxa"/>
          </w:tcPr>
          <w:p w14:paraId="57C3F04A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35DD9940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7590481C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3B2B5667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其他服务</w:t>
            </w:r>
          </w:p>
        </w:tc>
        <w:tc>
          <w:tcPr>
            <w:tcW w:w="3402" w:type="dxa"/>
          </w:tcPr>
          <w:p w14:paraId="089E8D8E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</w:tcPr>
          <w:p w14:paraId="45A935C9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74398C6F" w14:textId="77777777" w:rsidTr="00A23319">
        <w:trPr>
          <w:trHeight w:val="286"/>
        </w:trPr>
        <w:tc>
          <w:tcPr>
            <w:tcW w:w="3054" w:type="dxa"/>
            <w:vMerge w:val="restart"/>
            <w:vAlign w:val="center"/>
          </w:tcPr>
          <w:p w14:paraId="114CEAAB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其他需求（如配套试剂耗材等）</w:t>
            </w:r>
          </w:p>
        </w:tc>
        <w:tc>
          <w:tcPr>
            <w:tcW w:w="4454" w:type="dxa"/>
          </w:tcPr>
          <w:p w14:paraId="4ED3615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</w:tcPr>
          <w:p w14:paraId="1E4AEBF4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</w:tcPr>
          <w:p w14:paraId="3B4AA7D6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23319" w14:paraId="07DF256C" w14:textId="77777777" w:rsidTr="00A23319">
        <w:trPr>
          <w:trHeight w:val="286"/>
        </w:trPr>
        <w:tc>
          <w:tcPr>
            <w:tcW w:w="3054" w:type="dxa"/>
            <w:vMerge/>
            <w:vAlign w:val="center"/>
          </w:tcPr>
          <w:p w14:paraId="5ECD7708" w14:textId="77777777" w:rsidR="00A23319" w:rsidRDefault="00A23319" w:rsidP="00384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4" w:type="dxa"/>
          </w:tcPr>
          <w:p w14:paraId="0B5C5FBA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</w:tcPr>
          <w:p w14:paraId="71D112AC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3" w:type="dxa"/>
          </w:tcPr>
          <w:p w14:paraId="7CC641D9" w14:textId="77777777" w:rsidR="00A23319" w:rsidRDefault="00A23319" w:rsidP="00384A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7A71AE88" w14:textId="77777777" w:rsidR="00DD69F7" w:rsidRDefault="00B27E43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14:paraId="4C8D56FD" w14:textId="1DB1BDCC" w:rsidR="00DD69F7" w:rsidRPr="00A23319" w:rsidRDefault="00DD69F7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DD69F7" w:rsidRPr="00A23319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0A4B6" w14:textId="77777777" w:rsidR="006C626F" w:rsidRDefault="006C626F" w:rsidP="00A23319">
      <w:r>
        <w:separator/>
      </w:r>
    </w:p>
  </w:endnote>
  <w:endnote w:type="continuationSeparator" w:id="0">
    <w:p w14:paraId="0867DA49" w14:textId="77777777" w:rsidR="006C626F" w:rsidRDefault="006C626F" w:rsidP="00A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797C" w14:textId="77777777" w:rsidR="006C626F" w:rsidRDefault="006C626F" w:rsidP="00A23319">
      <w:r>
        <w:separator/>
      </w:r>
    </w:p>
  </w:footnote>
  <w:footnote w:type="continuationSeparator" w:id="0">
    <w:p w14:paraId="274FE2DE" w14:textId="77777777" w:rsidR="006C626F" w:rsidRDefault="006C626F" w:rsidP="00A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ZTljMGYzMWIzNjAyMjAxOGEwODczNDhkNWJhNDAifQ=="/>
  </w:docVars>
  <w:rsids>
    <w:rsidRoot w:val="00BA429E"/>
    <w:rsid w:val="0005143A"/>
    <w:rsid w:val="00073602"/>
    <w:rsid w:val="000B18AC"/>
    <w:rsid w:val="000D60D2"/>
    <w:rsid w:val="001D1916"/>
    <w:rsid w:val="002173C9"/>
    <w:rsid w:val="0024412C"/>
    <w:rsid w:val="00280EBF"/>
    <w:rsid w:val="003025BE"/>
    <w:rsid w:val="003262D9"/>
    <w:rsid w:val="00343687"/>
    <w:rsid w:val="00345D36"/>
    <w:rsid w:val="00384A05"/>
    <w:rsid w:val="003B3E7A"/>
    <w:rsid w:val="003C0ABC"/>
    <w:rsid w:val="003D3C70"/>
    <w:rsid w:val="00457D5C"/>
    <w:rsid w:val="004C0FE3"/>
    <w:rsid w:val="004C581E"/>
    <w:rsid w:val="00525CAE"/>
    <w:rsid w:val="005F09CA"/>
    <w:rsid w:val="00666163"/>
    <w:rsid w:val="006724FC"/>
    <w:rsid w:val="006C626F"/>
    <w:rsid w:val="007001AD"/>
    <w:rsid w:val="007733F2"/>
    <w:rsid w:val="00780483"/>
    <w:rsid w:val="007E26FB"/>
    <w:rsid w:val="008529EE"/>
    <w:rsid w:val="00852ACD"/>
    <w:rsid w:val="008926CF"/>
    <w:rsid w:val="008C41B8"/>
    <w:rsid w:val="008E3539"/>
    <w:rsid w:val="00915C5C"/>
    <w:rsid w:val="0097490D"/>
    <w:rsid w:val="00A23319"/>
    <w:rsid w:val="00A26F42"/>
    <w:rsid w:val="00A52C2D"/>
    <w:rsid w:val="00B27E43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0572F"/>
    <w:rsid w:val="00D136AE"/>
    <w:rsid w:val="00D87D24"/>
    <w:rsid w:val="00DD69F7"/>
    <w:rsid w:val="00EE7AEE"/>
    <w:rsid w:val="00F1191B"/>
    <w:rsid w:val="00FB6728"/>
    <w:rsid w:val="029B022B"/>
    <w:rsid w:val="05080FE1"/>
    <w:rsid w:val="05A0746B"/>
    <w:rsid w:val="067F52D3"/>
    <w:rsid w:val="07C733D5"/>
    <w:rsid w:val="08862D93"/>
    <w:rsid w:val="09052C8B"/>
    <w:rsid w:val="0A93759F"/>
    <w:rsid w:val="0CD8573D"/>
    <w:rsid w:val="0CEE2ED8"/>
    <w:rsid w:val="0D074274"/>
    <w:rsid w:val="0EE74CED"/>
    <w:rsid w:val="0F641B2C"/>
    <w:rsid w:val="108A4FA0"/>
    <w:rsid w:val="13E83CFF"/>
    <w:rsid w:val="149D05C3"/>
    <w:rsid w:val="14B00D4D"/>
    <w:rsid w:val="16E6314C"/>
    <w:rsid w:val="16FE3FF2"/>
    <w:rsid w:val="184B14B9"/>
    <w:rsid w:val="184C307A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238B30B1"/>
    <w:rsid w:val="255319AC"/>
    <w:rsid w:val="2B54022C"/>
    <w:rsid w:val="2B680707"/>
    <w:rsid w:val="2CFC415F"/>
    <w:rsid w:val="2EDA6C9B"/>
    <w:rsid w:val="33AC1E48"/>
    <w:rsid w:val="384004B6"/>
    <w:rsid w:val="394F5804"/>
    <w:rsid w:val="39AC56D7"/>
    <w:rsid w:val="39DB6DB2"/>
    <w:rsid w:val="3A4E7B8C"/>
    <w:rsid w:val="3B601870"/>
    <w:rsid w:val="3CCB2319"/>
    <w:rsid w:val="3D235CB1"/>
    <w:rsid w:val="3EFF109D"/>
    <w:rsid w:val="3F897821"/>
    <w:rsid w:val="46595606"/>
    <w:rsid w:val="46A80678"/>
    <w:rsid w:val="476B4E24"/>
    <w:rsid w:val="476D6D1A"/>
    <w:rsid w:val="4A3405A9"/>
    <w:rsid w:val="4AE47066"/>
    <w:rsid w:val="4B250B93"/>
    <w:rsid w:val="4CB37051"/>
    <w:rsid w:val="4DE44FE8"/>
    <w:rsid w:val="502913D8"/>
    <w:rsid w:val="521F7D40"/>
    <w:rsid w:val="52EE5649"/>
    <w:rsid w:val="5302488E"/>
    <w:rsid w:val="582A536F"/>
    <w:rsid w:val="597933D0"/>
    <w:rsid w:val="59FD5DAF"/>
    <w:rsid w:val="5BB35C82"/>
    <w:rsid w:val="5E565A8E"/>
    <w:rsid w:val="5F9E76ED"/>
    <w:rsid w:val="5FE15C56"/>
    <w:rsid w:val="60870181"/>
    <w:rsid w:val="61C628DE"/>
    <w:rsid w:val="62AC2121"/>
    <w:rsid w:val="662E109F"/>
    <w:rsid w:val="66495ED8"/>
    <w:rsid w:val="66B71094"/>
    <w:rsid w:val="68A65864"/>
    <w:rsid w:val="69EE1271"/>
    <w:rsid w:val="6AAB7162"/>
    <w:rsid w:val="6FA41A90"/>
    <w:rsid w:val="6FF8003D"/>
    <w:rsid w:val="73803356"/>
    <w:rsid w:val="74713FB1"/>
    <w:rsid w:val="75E07E25"/>
    <w:rsid w:val="797F1EE5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51D8"/>
  <w15:docId w15:val="{4892EA7E-DDE1-4617-8F53-3D6375E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shca</dc:creator>
  <cp:lastModifiedBy>shca-m</cp:lastModifiedBy>
  <cp:revision>3</cp:revision>
  <dcterms:created xsi:type="dcterms:W3CDTF">2024-01-29T04:21:00Z</dcterms:created>
  <dcterms:modified xsi:type="dcterms:W3CDTF">2024-04-10T03:06:00Z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716B73A2B18B4082B8130D78B99FD992</vt:lpwstr>
  </property>
</Properties>
</file>