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66A" w:rsidRPr="007F666A" w:rsidRDefault="007F666A" w:rsidP="007F666A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Hlk166577874"/>
      <w:r w:rsidRPr="007F666A">
        <w:rPr>
          <w:rFonts w:ascii="等线" w:eastAsia="等线" w:hAnsi="等线" w:cs="宋体" w:hint="eastAsia"/>
          <w:b/>
          <w:bCs/>
          <w:color w:val="000000"/>
          <w:kern w:val="0"/>
          <w:sz w:val="28"/>
          <w:szCs w:val="28"/>
        </w:rPr>
        <w:t>共享轮椅及共享平车</w:t>
      </w:r>
    </w:p>
    <w:p w:rsidR="007F666A" w:rsidRPr="007F666A" w:rsidRDefault="007F666A" w:rsidP="007F666A">
      <w:pPr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数量需求：</w:t>
      </w:r>
    </w:p>
    <w:p w:rsidR="007F666A" w:rsidRPr="007F666A" w:rsidRDefault="007F666A" w:rsidP="007F666A">
      <w:pPr>
        <w:numPr>
          <w:ilvl w:val="0"/>
          <w:numId w:val="1"/>
        </w:numPr>
        <w:tabs>
          <w:tab w:val="clear" w:pos="720"/>
          <w:tab w:val="left" w:pos="732"/>
        </w:tabs>
        <w:ind w:left="1140"/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共享轮椅:徐汇院区门诊30台，浦东院区门诊10台，共计40台。</w:t>
      </w:r>
    </w:p>
    <w:p w:rsidR="007F666A" w:rsidRPr="007F666A" w:rsidRDefault="007F666A" w:rsidP="007F666A">
      <w:pPr>
        <w:numPr>
          <w:ilvl w:val="0"/>
          <w:numId w:val="1"/>
        </w:numPr>
        <w:tabs>
          <w:tab w:val="clear" w:pos="720"/>
          <w:tab w:val="left" w:pos="732"/>
        </w:tabs>
        <w:ind w:left="1140"/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共享急救推床：徐汇院区6台，浦东院区3台，共计9台。</w:t>
      </w:r>
    </w:p>
    <w:p w:rsidR="007F666A" w:rsidRPr="007F666A" w:rsidRDefault="007F666A" w:rsidP="007F666A">
      <w:pPr>
        <w:numPr>
          <w:ilvl w:val="0"/>
          <w:numId w:val="1"/>
        </w:numPr>
        <w:tabs>
          <w:tab w:val="clear" w:pos="720"/>
          <w:tab w:val="left" w:pos="732"/>
        </w:tabs>
        <w:ind w:left="1140"/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共享设备数量可以根据实际使用情况进行调整。</w:t>
      </w:r>
    </w:p>
    <w:p w:rsidR="007F666A" w:rsidRPr="007F666A" w:rsidRDefault="007F666A" w:rsidP="007F666A">
      <w:pPr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收费标准</w:t>
      </w:r>
    </w:p>
    <w:p w:rsidR="007F666A" w:rsidRPr="007F666A" w:rsidRDefault="007F666A" w:rsidP="007F666A">
      <w:pPr>
        <w:numPr>
          <w:ilvl w:val="0"/>
          <w:numId w:val="2"/>
        </w:numPr>
        <w:tabs>
          <w:tab w:val="left" w:pos="312"/>
        </w:tabs>
        <w:ind w:left="1140"/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与医院的结算费用：</w:t>
      </w:r>
    </w:p>
    <w:p w:rsidR="007F666A" w:rsidRPr="007F666A" w:rsidRDefault="007F666A" w:rsidP="007F666A">
      <w:pPr>
        <w:ind w:left="42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bookmarkStart w:id="1" w:name="_GoBack"/>
      <w:bookmarkEnd w:id="1"/>
      <w:r w:rsidRPr="007F666A">
        <w:rPr>
          <w:rFonts w:ascii="宋体" w:eastAsia="宋体" w:hAnsi="宋体" w:cs="宋体"/>
          <w:kern w:val="0"/>
          <w:sz w:val="24"/>
          <w:szCs w:val="24"/>
        </w:rPr>
        <w:t> </w:t>
      </w:r>
      <w:r w:rsidRPr="007F666A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2</w:t>
      </w:r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r w:rsidRPr="007F666A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与租赁人的结算费用：押金+租金</w:t>
      </w:r>
    </w:p>
    <w:p w:rsidR="007F666A" w:rsidRPr="007F666A" w:rsidRDefault="007F666A" w:rsidP="007F666A">
      <w:pPr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等线" w:eastAsia="等线" w:hAnsi="等线" w:cs="宋体" w:hint="eastAsia"/>
          <w:b/>
          <w:bCs/>
          <w:color w:val="000000"/>
          <w:kern w:val="0"/>
          <w:sz w:val="28"/>
          <w:szCs w:val="28"/>
        </w:rPr>
        <w:t>设备参数</w:t>
      </w:r>
    </w:p>
    <w:p w:rsidR="007F666A" w:rsidRPr="007F666A" w:rsidRDefault="007F666A" w:rsidP="007F666A">
      <w:pPr>
        <w:spacing w:before="31" w:line="360" w:lineRule="auto"/>
        <w:ind w:right="4469"/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一、</w:t>
      </w:r>
      <w:proofErr w:type="gramStart"/>
      <w:r w:rsidRPr="007F666A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共享共享</w:t>
      </w:r>
      <w:proofErr w:type="gramEnd"/>
      <w:r w:rsidRPr="007F666A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轮椅参数</w:t>
      </w:r>
    </w:p>
    <w:p w:rsidR="007F666A" w:rsidRPr="007F666A" w:rsidRDefault="007F666A" w:rsidP="007F666A">
      <w:pPr>
        <w:numPr>
          <w:ilvl w:val="0"/>
          <w:numId w:val="4"/>
        </w:numPr>
        <w:tabs>
          <w:tab w:val="left" w:pos="312"/>
        </w:tabs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提供具有 CMA资质的第三方检测机构出具的检测（检验）报告</w:t>
      </w:r>
    </w:p>
    <w:p w:rsidR="007F666A" w:rsidRPr="007F666A" w:rsidRDefault="007F666A" w:rsidP="007F666A">
      <w:pPr>
        <w:numPr>
          <w:ilvl w:val="0"/>
          <w:numId w:val="4"/>
        </w:numPr>
        <w:tabs>
          <w:tab w:val="left" w:pos="312"/>
        </w:tabs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承重量:≥100kg；</w:t>
      </w:r>
    </w:p>
    <w:p w:rsidR="007F666A" w:rsidRPr="007F666A" w:rsidRDefault="007F666A" w:rsidP="007F666A">
      <w:pPr>
        <w:numPr>
          <w:ilvl w:val="0"/>
          <w:numId w:val="4"/>
        </w:numPr>
        <w:tabs>
          <w:tab w:val="left" w:pos="312"/>
        </w:tabs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轮椅重量:≤13kg；</w:t>
      </w:r>
    </w:p>
    <w:p w:rsidR="007F666A" w:rsidRPr="007F666A" w:rsidRDefault="007F666A" w:rsidP="007F666A">
      <w:pPr>
        <w:numPr>
          <w:ilvl w:val="0"/>
          <w:numId w:val="4"/>
        </w:numPr>
        <w:tabs>
          <w:tab w:val="left" w:pos="312"/>
        </w:tabs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轮椅</w:t>
      </w:r>
      <w:proofErr w:type="gramStart"/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座垫</w:t>
      </w:r>
      <w:proofErr w:type="gramEnd"/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宽度≥46cm</w:t>
      </w:r>
    </w:p>
    <w:p w:rsidR="007F666A" w:rsidRPr="007F666A" w:rsidRDefault="007F666A" w:rsidP="007F666A">
      <w:pPr>
        <w:numPr>
          <w:ilvl w:val="0"/>
          <w:numId w:val="4"/>
        </w:numPr>
        <w:tabs>
          <w:tab w:val="left" w:pos="312"/>
        </w:tabs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轮椅踏板和</w:t>
      </w:r>
      <w:proofErr w:type="gramStart"/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座垫</w:t>
      </w:r>
      <w:proofErr w:type="gramEnd"/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具备辅助收合功能（提供截图证明）；</w:t>
      </w:r>
    </w:p>
    <w:p w:rsidR="007F666A" w:rsidRPr="007F666A" w:rsidRDefault="007F666A" w:rsidP="007F666A">
      <w:pPr>
        <w:numPr>
          <w:ilvl w:val="0"/>
          <w:numId w:val="4"/>
        </w:numPr>
        <w:tabs>
          <w:tab w:val="left" w:pos="312"/>
        </w:tabs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车架</w:t>
      </w:r>
      <w:proofErr w:type="gramStart"/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采用航钛高强度</w:t>
      </w:r>
      <w:proofErr w:type="gramEnd"/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特种7003铝材或更高级别材质（提供材质报告）</w:t>
      </w:r>
    </w:p>
    <w:p w:rsidR="007F666A" w:rsidRPr="007F666A" w:rsidRDefault="007F666A" w:rsidP="007F666A">
      <w:pPr>
        <w:ind w:left="210"/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7F666A" w:rsidRPr="007F666A" w:rsidRDefault="007F666A" w:rsidP="007F666A">
      <w:pPr>
        <w:tabs>
          <w:tab w:val="left" w:pos="895"/>
        </w:tabs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b/>
          <w:bCs/>
          <w:color w:val="222222"/>
          <w:kern w:val="0"/>
          <w:sz w:val="28"/>
          <w:szCs w:val="28"/>
          <w:shd w:val="clear" w:color="auto" w:fill="FFFFFF"/>
        </w:rPr>
        <w:t>二、共享急救推床参数</w:t>
      </w:r>
    </w:p>
    <w:p w:rsidR="007F666A" w:rsidRPr="007F666A" w:rsidRDefault="007F666A" w:rsidP="007F666A">
      <w:pPr>
        <w:tabs>
          <w:tab w:val="left" w:pos="312"/>
        </w:tabs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1、高档皮革面料，使用舒适；</w:t>
      </w:r>
    </w:p>
    <w:p w:rsidR="007F666A" w:rsidRPr="007F666A" w:rsidRDefault="007F666A" w:rsidP="007F666A">
      <w:pPr>
        <w:tabs>
          <w:tab w:val="left" w:pos="312"/>
        </w:tabs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2、高强度合金钢，坚固耐用；</w:t>
      </w:r>
    </w:p>
    <w:p w:rsidR="007F666A" w:rsidRPr="007F666A" w:rsidRDefault="007F666A" w:rsidP="007F666A">
      <w:pPr>
        <w:tabs>
          <w:tab w:val="left" w:pos="312"/>
        </w:tabs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3、四轮皆为5寸万</w:t>
      </w:r>
      <w:proofErr w:type="gramStart"/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向轮且全带</w:t>
      </w:r>
      <w:proofErr w:type="gramEnd"/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刹车，推行方便，</w:t>
      </w:r>
      <w:proofErr w:type="gramStart"/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驻停简单</w:t>
      </w:r>
      <w:proofErr w:type="gramEnd"/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；</w:t>
      </w:r>
    </w:p>
    <w:p w:rsidR="007F666A" w:rsidRPr="007F666A" w:rsidRDefault="007F666A" w:rsidP="007F666A">
      <w:pPr>
        <w:tabs>
          <w:tab w:val="left" w:pos="312"/>
        </w:tabs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4、头部高度可调，满足使用需要(提供实景</w:t>
      </w:r>
      <w:proofErr w:type="gramStart"/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图证明</w:t>
      </w:r>
      <w:proofErr w:type="gramEnd"/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)；</w:t>
      </w:r>
    </w:p>
    <w:p w:rsidR="007F666A" w:rsidRPr="007F666A" w:rsidRDefault="007F666A" w:rsidP="007F666A">
      <w:pPr>
        <w:tabs>
          <w:tab w:val="left" w:pos="312"/>
        </w:tabs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5、双侧四护栏设计，防止跌落（提供实景图证明）；</w:t>
      </w:r>
    </w:p>
    <w:p w:rsidR="007F666A" w:rsidRPr="007F666A" w:rsidRDefault="007F666A" w:rsidP="007F666A">
      <w:pPr>
        <w:tabs>
          <w:tab w:val="left" w:pos="312"/>
        </w:tabs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6、自带可收合式输液架，满足就医需求（提供实景图证明）；</w:t>
      </w:r>
    </w:p>
    <w:p w:rsidR="007F666A" w:rsidRPr="007F666A" w:rsidRDefault="007F666A" w:rsidP="007F666A">
      <w:pPr>
        <w:tabs>
          <w:tab w:val="left" w:pos="312"/>
        </w:tabs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展开尺寸≥1820*700*910mm（长宽高）</w:t>
      </w:r>
    </w:p>
    <w:p w:rsidR="007F666A" w:rsidRPr="007F666A" w:rsidRDefault="007F666A" w:rsidP="007F666A">
      <w:pPr>
        <w:tabs>
          <w:tab w:val="left" w:pos="312"/>
        </w:tabs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折叠尺寸≤700*440*1250mm（长宽高）</w:t>
      </w:r>
    </w:p>
    <w:p w:rsidR="007F666A" w:rsidRPr="007F666A" w:rsidRDefault="007F666A" w:rsidP="007F666A">
      <w:pPr>
        <w:tabs>
          <w:tab w:val="left" w:pos="895"/>
        </w:tabs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三、共享轮椅桩、共享急救推床桩参数</w:t>
      </w:r>
    </w:p>
    <w:p w:rsidR="007F666A" w:rsidRPr="007F666A" w:rsidRDefault="007F666A" w:rsidP="007F666A">
      <w:pPr>
        <w:numPr>
          <w:ilvl w:val="0"/>
          <w:numId w:val="5"/>
        </w:numPr>
        <w:tabs>
          <w:tab w:val="left" w:pos="312"/>
        </w:tabs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模式:“归位桩”方式管理，确保每台共享设备有序插入到归位桩上锁；</w:t>
      </w:r>
    </w:p>
    <w:p w:rsidR="007F666A" w:rsidRPr="007F666A" w:rsidRDefault="007F666A" w:rsidP="007F666A">
      <w:pPr>
        <w:numPr>
          <w:ilvl w:val="0"/>
          <w:numId w:val="5"/>
        </w:numPr>
        <w:tabs>
          <w:tab w:val="left" w:pos="312"/>
        </w:tabs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连接方式:软链设计，摆放整齐有序；</w:t>
      </w:r>
    </w:p>
    <w:p w:rsidR="007F666A" w:rsidRPr="007F666A" w:rsidRDefault="007F666A" w:rsidP="007F666A">
      <w:pPr>
        <w:numPr>
          <w:ilvl w:val="0"/>
          <w:numId w:val="5"/>
        </w:numPr>
        <w:tabs>
          <w:tab w:val="left" w:pos="312"/>
        </w:tabs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组合:根据采购方的需求灵活投放、随时调整或扩充；</w:t>
      </w:r>
    </w:p>
    <w:p w:rsidR="007F666A" w:rsidRPr="007F666A" w:rsidRDefault="007F666A" w:rsidP="007F666A">
      <w:pPr>
        <w:numPr>
          <w:ilvl w:val="0"/>
          <w:numId w:val="5"/>
        </w:numPr>
        <w:tabs>
          <w:tab w:val="left" w:pos="312"/>
        </w:tabs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电源管理:锂电池供电，无需使用交流电，规避外接电源触电安全隐患；</w:t>
      </w:r>
    </w:p>
    <w:p w:rsidR="007F666A" w:rsidRPr="007F666A" w:rsidRDefault="007F666A" w:rsidP="007F666A">
      <w:pPr>
        <w:numPr>
          <w:ilvl w:val="0"/>
          <w:numId w:val="5"/>
        </w:numPr>
        <w:tabs>
          <w:tab w:val="left" w:pos="312"/>
        </w:tabs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双语音播报功能，桩和小程序都能进行语音播报引导；（提供佐证材料）</w:t>
      </w:r>
    </w:p>
    <w:p w:rsidR="007F666A" w:rsidRPr="007F666A" w:rsidRDefault="007F666A" w:rsidP="007F666A">
      <w:pPr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四、软件功能参数</w:t>
      </w:r>
    </w:p>
    <w:p w:rsidR="007F666A" w:rsidRPr="007F666A" w:rsidRDefault="007F666A" w:rsidP="007F666A">
      <w:pPr>
        <w:numPr>
          <w:ilvl w:val="0"/>
          <w:numId w:val="6"/>
        </w:numPr>
        <w:tabs>
          <w:tab w:val="left" w:pos="312"/>
        </w:tabs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租借方式:无需安装APP，支持支付宝或</w:t>
      </w:r>
      <w:proofErr w:type="gramStart"/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微信扫码</w:t>
      </w:r>
      <w:proofErr w:type="gramEnd"/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租借；</w:t>
      </w:r>
    </w:p>
    <w:p w:rsidR="007F666A" w:rsidRPr="007F666A" w:rsidRDefault="007F666A" w:rsidP="007F666A">
      <w:pPr>
        <w:numPr>
          <w:ilvl w:val="0"/>
          <w:numId w:val="6"/>
        </w:numPr>
        <w:tabs>
          <w:tab w:val="left" w:pos="312"/>
        </w:tabs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信用免押，</w:t>
      </w:r>
      <w:proofErr w:type="gramStart"/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支持微信或</w:t>
      </w:r>
      <w:proofErr w:type="gramEnd"/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支付宝信用</w:t>
      </w:r>
      <w:proofErr w:type="gramStart"/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免押扫码</w:t>
      </w:r>
      <w:proofErr w:type="gramEnd"/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租借；</w:t>
      </w:r>
    </w:p>
    <w:p w:rsidR="007F666A" w:rsidRPr="007F666A" w:rsidRDefault="007F666A" w:rsidP="007F666A">
      <w:pPr>
        <w:numPr>
          <w:ilvl w:val="0"/>
          <w:numId w:val="6"/>
        </w:numPr>
        <w:tabs>
          <w:tab w:val="left" w:pos="312"/>
        </w:tabs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租借程序具有空位桩查询功能(提供截</w:t>
      </w:r>
      <w:proofErr w:type="gramStart"/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图证明</w:t>
      </w:r>
      <w:proofErr w:type="gramEnd"/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)；</w:t>
      </w:r>
    </w:p>
    <w:p w:rsidR="007F666A" w:rsidRPr="007F666A" w:rsidRDefault="007F666A" w:rsidP="007F666A">
      <w:pPr>
        <w:numPr>
          <w:ilvl w:val="0"/>
          <w:numId w:val="6"/>
        </w:numPr>
        <w:tabs>
          <w:tab w:val="left" w:pos="312"/>
        </w:tabs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后台系统能对锂电池电量进行实时监控（提供截图证明）；</w:t>
      </w:r>
    </w:p>
    <w:p w:rsidR="007F666A" w:rsidRPr="007F666A" w:rsidRDefault="007F666A" w:rsidP="007F666A">
      <w:pPr>
        <w:tabs>
          <w:tab w:val="left" w:pos="312"/>
        </w:tabs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轮椅归还后，无需再次扫码，即插即还自动跳转支付界面，简化操作流程。（提供佐证材料）</w:t>
      </w:r>
    </w:p>
    <w:p w:rsidR="007F666A" w:rsidRPr="007F666A" w:rsidRDefault="007F666A" w:rsidP="007F666A">
      <w:pPr>
        <w:tabs>
          <w:tab w:val="left" w:pos="312"/>
        </w:tabs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（6）可远程开锁及软件远程升级、重启。</w:t>
      </w:r>
    </w:p>
    <w:p w:rsidR="007F666A" w:rsidRPr="007F666A" w:rsidRDefault="007F666A" w:rsidP="007F666A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（7）免费时长和收费标准可随时自行设置。</w:t>
      </w:r>
    </w:p>
    <w:p w:rsidR="007F666A" w:rsidRPr="007F666A" w:rsidRDefault="007F666A" w:rsidP="007F666A">
      <w:pPr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五、服务商要求</w:t>
      </w:r>
    </w:p>
    <w:p w:rsidR="007F666A" w:rsidRPr="007F666A" w:rsidRDefault="007F666A" w:rsidP="007F666A">
      <w:pPr>
        <w:tabs>
          <w:tab w:val="left" w:pos="895"/>
        </w:tabs>
        <w:spacing w:line="360" w:lineRule="auto"/>
        <w:ind w:right="338" w:firstLine="468"/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1、客服：一周七天7×24小时人工客服在线服务，能及时处理医院共享医护产品使用方面的问题；</w:t>
      </w:r>
    </w:p>
    <w:p w:rsidR="007F666A" w:rsidRPr="007F666A" w:rsidRDefault="007F666A" w:rsidP="007F666A">
      <w:pPr>
        <w:tabs>
          <w:tab w:val="left" w:pos="895"/>
        </w:tabs>
        <w:spacing w:line="360" w:lineRule="auto"/>
        <w:ind w:right="338" w:firstLine="468"/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2、保险：必须购买有保障用户权益的人身和财产保险，当产品自身原因导致的人身意外事件发生，责任由中标方承担</w:t>
      </w:r>
    </w:p>
    <w:p w:rsidR="007F666A" w:rsidRPr="007F666A" w:rsidRDefault="007F666A" w:rsidP="007F666A">
      <w:pPr>
        <w:tabs>
          <w:tab w:val="left" w:pos="895"/>
        </w:tabs>
        <w:spacing w:line="360" w:lineRule="auto"/>
        <w:ind w:right="338" w:firstLine="468"/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3、押金：押金必须由第三方监管机构进行监管</w:t>
      </w:r>
      <w:bookmarkStart w:id="2" w:name="共享轮椅NA-426参数"/>
      <w:bookmarkEnd w:id="0"/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，设备归还后，押金秒退；</w:t>
      </w:r>
    </w:p>
    <w:p w:rsidR="007F666A" w:rsidRPr="007F666A" w:rsidRDefault="007F666A" w:rsidP="007F666A">
      <w:pPr>
        <w:tabs>
          <w:tab w:val="left" w:pos="895"/>
        </w:tabs>
        <w:spacing w:line="360" w:lineRule="auto"/>
        <w:ind w:right="338" w:firstLine="468"/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4、日常维保管理：全天24小时安排1位驻场工作人员对院内使用的共享医护产品进行维修、检查、协调和消毒；7:30-17:00安排1位驻场工作人员进行用户的指导和服务；</w:t>
      </w:r>
    </w:p>
    <w:p w:rsidR="007F666A" w:rsidRPr="007F666A" w:rsidRDefault="007F666A" w:rsidP="007F666A">
      <w:pPr>
        <w:tabs>
          <w:tab w:val="left" w:pos="895"/>
        </w:tabs>
        <w:spacing w:line="360" w:lineRule="auto"/>
        <w:ind w:right="338" w:firstLine="480"/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5、当产品因为质量问题和使用寿命问题出现故障时，第一时间对产品进行回收和维修，及时用新产品替换问题产品。产品的遗失和损坏由中标方承担；</w:t>
      </w:r>
    </w:p>
    <w:p w:rsidR="007F666A" w:rsidRPr="007F666A" w:rsidRDefault="007F666A" w:rsidP="007F666A">
      <w:pPr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6、服务商必须在市内拥有充足的备货仓储，以备紧急事件时需要大批量设备提供应急支援使用。</w:t>
      </w:r>
    </w:p>
    <w:p w:rsidR="007F666A" w:rsidRPr="007F666A" w:rsidRDefault="007F666A" w:rsidP="007F666A">
      <w:pPr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7、如</w:t>
      </w:r>
      <w:proofErr w:type="gramStart"/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遇医院</w:t>
      </w:r>
      <w:proofErr w:type="gramEnd"/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接受上级各类检查，中标方需无条件配合；</w:t>
      </w:r>
    </w:p>
    <w:p w:rsidR="007F666A" w:rsidRPr="007F666A" w:rsidRDefault="007F666A" w:rsidP="007F666A">
      <w:pPr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8、</w:t>
      </w:r>
      <w:bookmarkEnd w:id="2"/>
      <w:r w:rsidRPr="007F666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提供详尽的服务方案；</w:t>
      </w:r>
    </w:p>
    <w:p w:rsidR="007F666A" w:rsidRPr="007F666A" w:rsidRDefault="007F666A" w:rsidP="007F666A">
      <w:pPr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7F666A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9825C2" w:rsidRPr="007F666A" w:rsidRDefault="007F666A" w:rsidP="007F666A">
      <w:pPr>
        <w:spacing w:line="360" w:lineRule="auto"/>
        <w:ind w:firstLine="482"/>
        <w:rPr>
          <w:rFonts w:ascii="宋体" w:eastAsia="宋体" w:hAnsi="宋体" w:cs="宋体" w:hint="eastAsia"/>
          <w:kern w:val="0"/>
          <w:sz w:val="24"/>
          <w:szCs w:val="24"/>
        </w:rPr>
      </w:pPr>
      <w:r w:rsidRPr="007F666A">
        <w:rPr>
          <w:rFonts w:ascii="宋体" w:eastAsia="宋体" w:hAnsi="宋体" w:cs="宋体"/>
          <w:kern w:val="0"/>
          <w:sz w:val="24"/>
          <w:szCs w:val="24"/>
        </w:rPr>
        <w:t> </w:t>
      </w:r>
    </w:p>
    <w:sectPr w:rsidR="009825C2" w:rsidRPr="007F6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6E4B"/>
    <w:multiLevelType w:val="multilevel"/>
    <w:tmpl w:val="F74CB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6E1A04"/>
    <w:multiLevelType w:val="multilevel"/>
    <w:tmpl w:val="98FEE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246737"/>
    <w:multiLevelType w:val="multilevel"/>
    <w:tmpl w:val="00FE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F0BD1"/>
    <w:multiLevelType w:val="multilevel"/>
    <w:tmpl w:val="EE6C4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90FEB"/>
    <w:multiLevelType w:val="multilevel"/>
    <w:tmpl w:val="9F8E8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796377"/>
    <w:multiLevelType w:val="multilevel"/>
    <w:tmpl w:val="48207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6A"/>
    <w:rsid w:val="007F666A"/>
    <w:rsid w:val="0098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B44F1"/>
  <w15:chartTrackingRefBased/>
  <w15:docId w15:val="{E9535EFC-4EAD-4A42-8A67-56FF272A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6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shca-m</dc:creator>
  <cp:keywords/>
  <dc:description/>
  <cp:lastModifiedBy>shca-m</cp:lastModifiedBy>
  <cp:revision>1</cp:revision>
  <dcterms:created xsi:type="dcterms:W3CDTF">2024-06-17T07:54:00Z</dcterms:created>
  <dcterms:modified xsi:type="dcterms:W3CDTF">2024-06-17T07:54:00Z</dcterms:modified>
</cp:coreProperties>
</file>