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9A14" w14:textId="77777777" w:rsidR="009E2DC2" w:rsidRDefault="004776F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复旦大学附属肿瘤医院需求参数确认单（设备采购）</w:t>
      </w:r>
    </w:p>
    <w:p w14:paraId="46B4E32F" w14:textId="77777777" w:rsidR="009E2DC2" w:rsidRDefault="004776F2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时间：</w:t>
      </w:r>
      <w:r>
        <w:rPr>
          <w:rFonts w:ascii="仿宋_GB2312" w:eastAsia="仿宋_GB2312" w:hint="eastAsia"/>
          <w:sz w:val="24"/>
          <w:szCs w:val="28"/>
        </w:rPr>
        <w:t xml:space="preserve">                       </w:t>
      </w:r>
      <w:r>
        <w:rPr>
          <w:rFonts w:ascii="仿宋_GB2312" w:eastAsia="仿宋_GB2312" w:hint="eastAsia"/>
          <w:b/>
          <w:sz w:val="24"/>
          <w:szCs w:val="28"/>
        </w:rPr>
        <w:t>地点：                     标的名称：</w:t>
      </w:r>
      <w:r>
        <w:rPr>
          <w:rFonts w:ascii="仿宋_GB2312" w:eastAsia="仿宋_GB2312" w:hint="eastAsia"/>
          <w:szCs w:val="21"/>
        </w:rPr>
        <w:t>医用体位胶垫</w:t>
      </w:r>
      <w:r>
        <w:rPr>
          <w:rFonts w:ascii="仿宋_GB2312" w:eastAsia="仿宋_GB2312" w:hint="eastAsia"/>
          <w:b/>
          <w:sz w:val="24"/>
          <w:szCs w:val="28"/>
        </w:rPr>
        <w:t xml:space="preserve">                </w:t>
      </w:r>
    </w:p>
    <w:p w14:paraId="66665F2D" w14:textId="77777777" w:rsidR="009E2DC2" w:rsidRDefault="004776F2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需求调查专家名单：</w:t>
      </w:r>
    </w:p>
    <w:p w14:paraId="21DE8072" w14:textId="323AD533" w:rsidR="009E2DC2" w:rsidRPr="002E3F11" w:rsidRDefault="009E2DC2">
      <w:pPr>
        <w:spacing w:line="360" w:lineRule="auto"/>
        <w:rPr>
          <w:rFonts w:ascii="仿宋_GB2312" w:eastAsia="仿宋_GB2312"/>
          <w:sz w:val="24"/>
          <w:szCs w:val="28"/>
        </w:rPr>
      </w:pPr>
    </w:p>
    <w:p w14:paraId="1B927655" w14:textId="77777777" w:rsidR="009E2DC2" w:rsidRDefault="004776F2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933" w:type="dxa"/>
        <w:tblLook w:val="04A0" w:firstRow="1" w:lastRow="0" w:firstColumn="1" w:lastColumn="0" w:noHBand="0" w:noVBand="1"/>
      </w:tblPr>
      <w:tblGrid>
        <w:gridCol w:w="3063"/>
        <w:gridCol w:w="3141"/>
        <w:gridCol w:w="1648"/>
        <w:gridCol w:w="922"/>
        <w:gridCol w:w="2022"/>
        <w:gridCol w:w="2209"/>
        <w:gridCol w:w="1928"/>
      </w:tblGrid>
      <w:tr w:rsidR="009E2DC2" w14:paraId="286FD1A5" w14:textId="77777777">
        <w:trPr>
          <w:trHeight w:val="295"/>
        </w:trPr>
        <w:tc>
          <w:tcPr>
            <w:tcW w:w="3063" w:type="dxa"/>
            <w:vMerge w:val="restart"/>
            <w:vAlign w:val="center"/>
          </w:tcPr>
          <w:p w14:paraId="4743D06D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141" w:type="dxa"/>
            <w:vMerge w:val="restart"/>
            <w:vAlign w:val="center"/>
          </w:tcPr>
          <w:p w14:paraId="1D7ADEA3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648" w:type="dxa"/>
            <w:vMerge w:val="restart"/>
            <w:vAlign w:val="center"/>
          </w:tcPr>
          <w:p w14:paraId="1E2A2287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922" w:type="dxa"/>
            <w:vMerge w:val="restart"/>
            <w:vAlign w:val="center"/>
          </w:tcPr>
          <w:p w14:paraId="5412F852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  <w:tc>
          <w:tcPr>
            <w:tcW w:w="2022" w:type="dxa"/>
          </w:tcPr>
          <w:p w14:paraId="77CBDDA0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供应商1 </w:t>
            </w:r>
          </w:p>
        </w:tc>
        <w:tc>
          <w:tcPr>
            <w:tcW w:w="2209" w:type="dxa"/>
          </w:tcPr>
          <w:p w14:paraId="1D818134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供应商2 </w:t>
            </w:r>
          </w:p>
        </w:tc>
        <w:tc>
          <w:tcPr>
            <w:tcW w:w="1928" w:type="dxa"/>
          </w:tcPr>
          <w:p w14:paraId="30812DAA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供应商3 </w:t>
            </w:r>
          </w:p>
        </w:tc>
      </w:tr>
      <w:tr w:rsidR="009E2DC2" w14:paraId="06D01751" w14:textId="77777777">
        <w:trPr>
          <w:trHeight w:val="295"/>
        </w:trPr>
        <w:tc>
          <w:tcPr>
            <w:tcW w:w="3063" w:type="dxa"/>
            <w:vMerge/>
            <w:vAlign w:val="center"/>
          </w:tcPr>
          <w:p w14:paraId="245826F3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14:paraId="69BBDCEF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14:paraId="0C730247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Merge/>
          </w:tcPr>
          <w:p w14:paraId="6DE9CF7D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51427A6D" w14:textId="4301355E" w:rsidR="009E2DC2" w:rsidRDefault="004776F2" w:rsidP="002E3F1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  <w:r w:rsidR="002E3F11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2209" w:type="dxa"/>
          </w:tcPr>
          <w:p w14:paraId="1E969CFF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</w:p>
        </w:tc>
        <w:tc>
          <w:tcPr>
            <w:tcW w:w="1928" w:type="dxa"/>
          </w:tcPr>
          <w:p w14:paraId="69A4CBF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</w:p>
        </w:tc>
      </w:tr>
      <w:tr w:rsidR="009E2DC2" w14:paraId="49DEAE35" w14:textId="77777777">
        <w:trPr>
          <w:trHeight w:val="295"/>
        </w:trPr>
        <w:tc>
          <w:tcPr>
            <w:tcW w:w="3063" w:type="dxa"/>
            <w:vMerge/>
            <w:vAlign w:val="center"/>
          </w:tcPr>
          <w:p w14:paraId="09394483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14:paraId="1C1CEAAE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14:paraId="50787240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Merge/>
          </w:tcPr>
          <w:p w14:paraId="0D1D8E5C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315EB77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规格/型号:医用体位胶垫</w:t>
            </w:r>
          </w:p>
        </w:tc>
        <w:tc>
          <w:tcPr>
            <w:tcW w:w="2209" w:type="dxa"/>
          </w:tcPr>
          <w:p w14:paraId="00F4635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</w:t>
            </w:r>
          </w:p>
        </w:tc>
        <w:tc>
          <w:tcPr>
            <w:tcW w:w="1928" w:type="dxa"/>
          </w:tcPr>
          <w:p w14:paraId="0817BAE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</w:t>
            </w:r>
          </w:p>
        </w:tc>
      </w:tr>
      <w:tr w:rsidR="009E2DC2" w14:paraId="58486FF6" w14:textId="77777777">
        <w:trPr>
          <w:trHeight w:val="295"/>
        </w:trPr>
        <w:tc>
          <w:tcPr>
            <w:tcW w:w="3063" w:type="dxa"/>
            <w:vAlign w:val="center"/>
          </w:tcPr>
          <w:p w14:paraId="608ECEB0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870" w:type="dxa"/>
            <w:gridSpan w:val="6"/>
          </w:tcPr>
          <w:p w14:paraId="119ECD1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医用体位胶垫</w:t>
            </w:r>
          </w:p>
        </w:tc>
      </w:tr>
      <w:tr w:rsidR="009E2DC2" w14:paraId="797F7426" w14:textId="77777777">
        <w:trPr>
          <w:trHeight w:val="295"/>
        </w:trPr>
        <w:tc>
          <w:tcPr>
            <w:tcW w:w="3063" w:type="dxa"/>
            <w:vAlign w:val="center"/>
          </w:tcPr>
          <w:p w14:paraId="2803A082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870" w:type="dxa"/>
            <w:gridSpan w:val="6"/>
          </w:tcPr>
          <w:p w14:paraId="59D109E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1套</w:t>
            </w:r>
          </w:p>
        </w:tc>
      </w:tr>
      <w:tr w:rsidR="009E2DC2" w14:paraId="259DDCAC" w14:textId="77777777">
        <w:trPr>
          <w:trHeight w:val="295"/>
        </w:trPr>
        <w:tc>
          <w:tcPr>
            <w:tcW w:w="3063" w:type="dxa"/>
            <w:vAlign w:val="center"/>
          </w:tcPr>
          <w:p w14:paraId="0AFFC479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870" w:type="dxa"/>
            <w:gridSpan w:val="6"/>
          </w:tcPr>
          <w:p w14:paraId="447480A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用于卧床病人保洁或预防褥疮。</w:t>
            </w:r>
          </w:p>
        </w:tc>
      </w:tr>
      <w:tr w:rsidR="009E2DC2" w14:paraId="095D6EA4" w14:textId="77777777">
        <w:trPr>
          <w:trHeight w:val="293"/>
        </w:trPr>
        <w:tc>
          <w:tcPr>
            <w:tcW w:w="3063" w:type="dxa"/>
            <w:vMerge w:val="restart"/>
            <w:vAlign w:val="center"/>
          </w:tcPr>
          <w:p w14:paraId="7324EF8B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141" w:type="dxa"/>
          </w:tcPr>
          <w:p w14:paraId="3BAD6F85" w14:textId="77777777" w:rsidR="009E2DC2" w:rsidRDefault="004776F2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hint="eastAsia"/>
              </w:rPr>
              <w:t>体位垫的型式和基本尺寸（根据手术床架所定），应符合临床所规定的尺寸。</w:t>
            </w:r>
          </w:p>
        </w:tc>
        <w:tc>
          <w:tcPr>
            <w:tcW w:w="1648" w:type="dxa"/>
          </w:tcPr>
          <w:p w14:paraId="5925BCC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参数要求规格(cm)（允许偏差±3cm）</w:t>
            </w:r>
          </w:p>
        </w:tc>
        <w:tc>
          <w:tcPr>
            <w:tcW w:w="922" w:type="dxa"/>
          </w:tcPr>
          <w:p w14:paraId="7E727733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2022" w:type="dxa"/>
          </w:tcPr>
          <w:p w14:paraId="203975E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61F7F8A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37D529B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64499DC" w14:textId="77777777">
        <w:trPr>
          <w:trHeight w:val="293"/>
        </w:trPr>
        <w:tc>
          <w:tcPr>
            <w:tcW w:w="3063" w:type="dxa"/>
            <w:vMerge/>
            <w:vAlign w:val="center"/>
          </w:tcPr>
          <w:p w14:paraId="712AC7FC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D8F41B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防漏层：杭解电伸缩弹力材料，无缝焊接，柔韧耐磨；</w:t>
            </w:r>
          </w:p>
        </w:tc>
        <w:tc>
          <w:tcPr>
            <w:tcW w:w="1648" w:type="dxa"/>
          </w:tcPr>
          <w:p w14:paraId="43BC408F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5DF543B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2022" w:type="dxa"/>
          </w:tcPr>
          <w:p w14:paraId="04BE0E5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1F1681F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3E3CEE7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7A34C4A3" w14:textId="77777777">
        <w:trPr>
          <w:trHeight w:val="293"/>
        </w:trPr>
        <w:tc>
          <w:tcPr>
            <w:tcW w:w="3063" w:type="dxa"/>
            <w:vMerge/>
            <w:vAlign w:val="center"/>
          </w:tcPr>
          <w:p w14:paraId="668C62F1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BE7C61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记忆层：具有智能化自动塑型功能，按患者体型进行塑形；</w:t>
            </w:r>
          </w:p>
        </w:tc>
        <w:tc>
          <w:tcPr>
            <w:tcW w:w="1648" w:type="dxa"/>
          </w:tcPr>
          <w:p w14:paraId="6CC5FBCD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650D197C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2022" w:type="dxa"/>
          </w:tcPr>
          <w:p w14:paraId="1815C10F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50F8878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71D3F66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405D8425" w14:textId="77777777">
        <w:trPr>
          <w:trHeight w:val="293"/>
        </w:trPr>
        <w:tc>
          <w:tcPr>
            <w:tcW w:w="3063" w:type="dxa"/>
            <w:vMerge/>
            <w:vAlign w:val="center"/>
          </w:tcPr>
          <w:p w14:paraId="0C5CDDC7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67C8965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减压层：提供保护，使患者所承受压力远低于损伤压力临界点；</w:t>
            </w:r>
          </w:p>
        </w:tc>
        <w:tc>
          <w:tcPr>
            <w:tcW w:w="1648" w:type="dxa"/>
          </w:tcPr>
          <w:p w14:paraId="6880F57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4F7638BA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2022" w:type="dxa"/>
          </w:tcPr>
          <w:p w14:paraId="4F7B80F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172BE7A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0278445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4060B020" w14:textId="77777777">
        <w:trPr>
          <w:trHeight w:val="293"/>
        </w:trPr>
        <w:tc>
          <w:tcPr>
            <w:tcW w:w="3063" w:type="dxa"/>
            <w:vMerge/>
            <w:vAlign w:val="center"/>
          </w:tcPr>
          <w:p w14:paraId="3A6DE8E5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A7B4E62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反弹层：</w:t>
            </w:r>
            <w:r>
              <w:rPr>
                <w:rFonts w:hint="eastAsia"/>
              </w:rPr>
              <w:t>EPDM</w:t>
            </w:r>
            <w:r>
              <w:rPr>
                <w:rFonts w:hint="eastAsia"/>
              </w:rPr>
              <w:t>材料能有效地反弹剩余压力，减轻患者身体负荷；</w:t>
            </w:r>
          </w:p>
        </w:tc>
        <w:tc>
          <w:tcPr>
            <w:tcW w:w="1648" w:type="dxa"/>
          </w:tcPr>
          <w:p w14:paraId="7DA8DD5C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238EBC7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  <w:tc>
          <w:tcPr>
            <w:tcW w:w="2022" w:type="dxa"/>
          </w:tcPr>
          <w:p w14:paraId="3EC66358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14F543C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◊</w:t>
            </w:r>
          </w:p>
        </w:tc>
        <w:tc>
          <w:tcPr>
            <w:tcW w:w="1928" w:type="dxa"/>
          </w:tcPr>
          <w:p w14:paraId="54C9D45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0D5C07C3" w14:textId="77777777">
        <w:trPr>
          <w:trHeight w:val="286"/>
        </w:trPr>
        <w:tc>
          <w:tcPr>
            <w:tcW w:w="3063" w:type="dxa"/>
            <w:vMerge w:val="restart"/>
            <w:vAlign w:val="center"/>
          </w:tcPr>
          <w:p w14:paraId="7E1C93DC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141" w:type="dxa"/>
          </w:tcPr>
          <w:p w14:paraId="099DF0CD" w14:textId="77777777" w:rsidR="009E2DC2" w:rsidRDefault="004776F2">
            <w:r>
              <w:rPr>
                <w:rFonts w:hint="eastAsia"/>
              </w:rPr>
              <w:t>交货期</w:t>
            </w:r>
          </w:p>
        </w:tc>
        <w:tc>
          <w:tcPr>
            <w:tcW w:w="1648" w:type="dxa"/>
          </w:tcPr>
          <w:p w14:paraId="02C05CB5" w14:textId="77777777" w:rsidR="009E2DC2" w:rsidRDefault="004776F2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天</w:t>
            </w:r>
          </w:p>
        </w:tc>
        <w:tc>
          <w:tcPr>
            <w:tcW w:w="922" w:type="dxa"/>
          </w:tcPr>
          <w:p w14:paraId="46AAE2BB" w14:textId="77777777" w:rsidR="009E2DC2" w:rsidRDefault="009E2DC2"/>
        </w:tc>
        <w:tc>
          <w:tcPr>
            <w:tcW w:w="2022" w:type="dxa"/>
          </w:tcPr>
          <w:p w14:paraId="512500CA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3917B32F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58063AB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30EA76D5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4EC5102F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BAD6CD9" w14:textId="77777777" w:rsidR="009E2DC2" w:rsidRDefault="004776F2">
            <w:r>
              <w:rPr>
                <w:rFonts w:hint="eastAsia"/>
              </w:rPr>
              <w:t>付款方式</w:t>
            </w:r>
          </w:p>
        </w:tc>
        <w:tc>
          <w:tcPr>
            <w:tcW w:w="1648" w:type="dxa"/>
          </w:tcPr>
          <w:p w14:paraId="0EF6893A" w14:textId="77777777" w:rsidR="009E2DC2" w:rsidRDefault="004776F2">
            <w:r>
              <w:rPr>
                <w:rFonts w:hint="eastAsia"/>
              </w:rPr>
              <w:t>设备安装验收后支付全额货款。</w:t>
            </w:r>
          </w:p>
        </w:tc>
        <w:tc>
          <w:tcPr>
            <w:tcW w:w="922" w:type="dxa"/>
          </w:tcPr>
          <w:p w14:paraId="5EFE24E5" w14:textId="77777777" w:rsidR="009E2DC2" w:rsidRDefault="009E2DC2"/>
        </w:tc>
        <w:tc>
          <w:tcPr>
            <w:tcW w:w="2022" w:type="dxa"/>
          </w:tcPr>
          <w:p w14:paraId="40B1D7A8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5A7E5172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0A70181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D297689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06D46E60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BE55ED3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648" w:type="dxa"/>
          </w:tcPr>
          <w:p w14:paraId="3E60EDD0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0B2C9F1F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36C7C1B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4D1953A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4ED958F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3EBDC734" w14:textId="77777777">
        <w:trPr>
          <w:trHeight w:val="286"/>
        </w:trPr>
        <w:tc>
          <w:tcPr>
            <w:tcW w:w="3063" w:type="dxa"/>
            <w:vMerge w:val="restart"/>
            <w:vAlign w:val="center"/>
          </w:tcPr>
          <w:p w14:paraId="742D0669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3141" w:type="dxa"/>
          </w:tcPr>
          <w:p w14:paraId="6220CA1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1648" w:type="dxa"/>
          </w:tcPr>
          <w:p w14:paraId="5DB13FB9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922" w:type="dxa"/>
          </w:tcPr>
          <w:p w14:paraId="32DB4ED4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58DBE7AA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042DFFB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275ACCB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2DD6BC6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25037C99" w14:textId="77777777" w:rsidR="009E2DC2" w:rsidRDefault="009E2DC2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3141" w:type="dxa"/>
          </w:tcPr>
          <w:p w14:paraId="1DDDC91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7 %</w:t>
            </w:r>
          </w:p>
        </w:tc>
        <w:tc>
          <w:tcPr>
            <w:tcW w:w="1648" w:type="dxa"/>
          </w:tcPr>
          <w:p w14:paraId="1301E0F9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922" w:type="dxa"/>
          </w:tcPr>
          <w:p w14:paraId="1166619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078BCC9C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593CE25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◊</w:t>
            </w:r>
          </w:p>
        </w:tc>
        <w:tc>
          <w:tcPr>
            <w:tcW w:w="1928" w:type="dxa"/>
          </w:tcPr>
          <w:p w14:paraId="3499580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◊</w:t>
            </w:r>
          </w:p>
        </w:tc>
      </w:tr>
      <w:tr w:rsidR="009E2DC2" w14:paraId="0F173F4C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59FA4DE7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6FDB85C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1648" w:type="dxa"/>
          </w:tcPr>
          <w:p w14:paraId="374252D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922" w:type="dxa"/>
          </w:tcPr>
          <w:p w14:paraId="68F34D45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5D47FE28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49CD969C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5F951B8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4A9AE57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485577E7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04F46C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设备制造商（或代理商）必须对设备提供终身维修服务</w:t>
            </w:r>
          </w:p>
        </w:tc>
        <w:tc>
          <w:tcPr>
            <w:tcW w:w="1648" w:type="dxa"/>
          </w:tcPr>
          <w:p w14:paraId="756A98D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922" w:type="dxa"/>
          </w:tcPr>
          <w:p w14:paraId="1699A2D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2F014D6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5A96D34A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69749FF2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520BA40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29749531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3A62AD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保证供应设备质保期后5年内所需的备品、备件</w:t>
            </w:r>
          </w:p>
        </w:tc>
        <w:tc>
          <w:tcPr>
            <w:tcW w:w="1648" w:type="dxa"/>
          </w:tcPr>
          <w:p w14:paraId="6B46971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922" w:type="dxa"/>
          </w:tcPr>
          <w:p w14:paraId="16E544A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46CCD47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6E7696B2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6DB9535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1D370AE5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0C0AC5EC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6A1EF2D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国内有维修中心，有专职维修工程师和备品备件库</w:t>
            </w:r>
          </w:p>
        </w:tc>
        <w:tc>
          <w:tcPr>
            <w:tcW w:w="1648" w:type="dxa"/>
          </w:tcPr>
          <w:p w14:paraId="0285A9D4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922" w:type="dxa"/>
          </w:tcPr>
          <w:p w14:paraId="656F39CF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32A25D4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4DBE0D18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3731B8A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7450E931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6CDEDB63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1E5234F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提供设备操作应用培训及技术帮助</w:t>
            </w:r>
          </w:p>
        </w:tc>
        <w:tc>
          <w:tcPr>
            <w:tcW w:w="1648" w:type="dxa"/>
          </w:tcPr>
          <w:p w14:paraId="19AA602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922" w:type="dxa"/>
          </w:tcPr>
          <w:p w14:paraId="228199A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2DEE9A8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2209" w:type="dxa"/>
          </w:tcPr>
          <w:p w14:paraId="157E0110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  <w:tc>
          <w:tcPr>
            <w:tcW w:w="1928" w:type="dxa"/>
          </w:tcPr>
          <w:p w14:paraId="08DE395F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8"/>
              </w:rPr>
              <w:t>√</w:t>
            </w:r>
          </w:p>
        </w:tc>
      </w:tr>
      <w:tr w:rsidR="009E2DC2" w14:paraId="027DE566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38B27FB3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013A8FA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其他服务</w:t>
            </w:r>
          </w:p>
        </w:tc>
        <w:tc>
          <w:tcPr>
            <w:tcW w:w="1648" w:type="dxa"/>
          </w:tcPr>
          <w:p w14:paraId="33B773E4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0CBADAD8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4E9C692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2209" w:type="dxa"/>
          </w:tcPr>
          <w:p w14:paraId="42C9C427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928" w:type="dxa"/>
          </w:tcPr>
          <w:p w14:paraId="34EAE6F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9E2DC2" w14:paraId="404991A8" w14:textId="77777777">
        <w:trPr>
          <w:trHeight w:val="286"/>
        </w:trPr>
        <w:tc>
          <w:tcPr>
            <w:tcW w:w="3063" w:type="dxa"/>
            <w:vMerge w:val="restart"/>
            <w:vAlign w:val="center"/>
          </w:tcPr>
          <w:p w14:paraId="2DA2A20F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其他需求（如配套试剂耗材等）</w:t>
            </w:r>
          </w:p>
        </w:tc>
        <w:tc>
          <w:tcPr>
            <w:tcW w:w="3141" w:type="dxa"/>
          </w:tcPr>
          <w:p w14:paraId="72CF4011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 w14:paraId="17FCEAF6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0FFDA482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1268659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209" w:type="dxa"/>
          </w:tcPr>
          <w:p w14:paraId="3A09538D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1928" w:type="dxa"/>
          </w:tcPr>
          <w:p w14:paraId="4E2C2C1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9E2DC2" w14:paraId="49E16A1D" w14:textId="77777777">
        <w:trPr>
          <w:trHeight w:val="286"/>
        </w:trPr>
        <w:tc>
          <w:tcPr>
            <w:tcW w:w="3063" w:type="dxa"/>
            <w:vMerge/>
            <w:vAlign w:val="center"/>
          </w:tcPr>
          <w:p w14:paraId="26848685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3EE11BAC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 w14:paraId="40C0F066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14:paraId="0F55882A" w14:textId="77777777" w:rsidR="009E2DC2" w:rsidRDefault="009E2DC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5530CEF1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209" w:type="dxa"/>
          </w:tcPr>
          <w:p w14:paraId="38844245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1928" w:type="dxa"/>
          </w:tcPr>
          <w:p w14:paraId="269040C3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9E2DC2" w14:paraId="72C58720" w14:textId="77777777">
        <w:trPr>
          <w:trHeight w:val="151"/>
        </w:trPr>
        <w:tc>
          <w:tcPr>
            <w:tcW w:w="3063" w:type="dxa"/>
            <w:vMerge w:val="restart"/>
            <w:vAlign w:val="center"/>
          </w:tcPr>
          <w:p w14:paraId="72132283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3141" w:type="dxa"/>
          </w:tcPr>
          <w:p w14:paraId="6B4F53CB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基本配置清单</w:t>
            </w:r>
          </w:p>
        </w:tc>
        <w:tc>
          <w:tcPr>
            <w:tcW w:w="8729" w:type="dxa"/>
            <w:gridSpan w:val="5"/>
          </w:tcPr>
          <w:p w14:paraId="467A4AFE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各类体位垫、外套、被子等等一批</w:t>
            </w:r>
          </w:p>
        </w:tc>
      </w:tr>
      <w:tr w:rsidR="009E2DC2" w14:paraId="6D4F540D" w14:textId="77777777">
        <w:trPr>
          <w:trHeight w:val="151"/>
        </w:trPr>
        <w:tc>
          <w:tcPr>
            <w:tcW w:w="3063" w:type="dxa"/>
            <w:vMerge/>
            <w:vAlign w:val="center"/>
          </w:tcPr>
          <w:p w14:paraId="32111BC4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57F631C0" w14:textId="77777777" w:rsidR="009E2DC2" w:rsidRDefault="004776F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可选配件清单</w:t>
            </w:r>
          </w:p>
        </w:tc>
        <w:tc>
          <w:tcPr>
            <w:tcW w:w="8729" w:type="dxa"/>
            <w:gridSpan w:val="5"/>
          </w:tcPr>
          <w:p w14:paraId="1AAE6429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9E2DC2" w14:paraId="0BC4AA27" w14:textId="77777777">
        <w:trPr>
          <w:trHeight w:val="151"/>
        </w:trPr>
        <w:tc>
          <w:tcPr>
            <w:tcW w:w="3063" w:type="dxa"/>
            <w:vMerge/>
            <w:vAlign w:val="center"/>
          </w:tcPr>
          <w:p w14:paraId="2D5A3EE2" w14:textId="77777777" w:rsidR="009E2DC2" w:rsidRDefault="009E2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14:paraId="20F056D8" w14:textId="77777777" w:rsidR="009E2DC2" w:rsidRDefault="004776F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技术文件</w:t>
            </w:r>
          </w:p>
        </w:tc>
        <w:tc>
          <w:tcPr>
            <w:tcW w:w="8729" w:type="dxa"/>
            <w:gridSpan w:val="5"/>
          </w:tcPr>
          <w:p w14:paraId="1D7DF068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9E2DC2" w14:paraId="6B14FB32" w14:textId="77777777">
        <w:trPr>
          <w:trHeight w:val="286"/>
        </w:trPr>
        <w:tc>
          <w:tcPr>
            <w:tcW w:w="3063" w:type="dxa"/>
            <w:vAlign w:val="center"/>
          </w:tcPr>
          <w:p w14:paraId="1557D80E" w14:textId="77777777" w:rsidR="009E2DC2" w:rsidRDefault="004776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5711" w:type="dxa"/>
            <w:gridSpan w:val="3"/>
          </w:tcPr>
          <w:p w14:paraId="095C0653" w14:textId="77777777" w:rsidR="009E2DC2" w:rsidRDefault="009E2D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14:paraId="32663355" w14:textId="20693DA7" w:rsidR="009E2DC2" w:rsidRDefault="004776F2" w:rsidP="002E3F1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：万元/套</w:t>
            </w:r>
          </w:p>
        </w:tc>
        <w:tc>
          <w:tcPr>
            <w:tcW w:w="2209" w:type="dxa"/>
          </w:tcPr>
          <w:p w14:paraId="4C5D97D8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：万元/台</w:t>
            </w:r>
          </w:p>
        </w:tc>
        <w:tc>
          <w:tcPr>
            <w:tcW w:w="1928" w:type="dxa"/>
          </w:tcPr>
          <w:p w14:paraId="769C0216" w14:textId="77777777" w:rsidR="009E2DC2" w:rsidRDefault="004776F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：万元/台</w:t>
            </w:r>
          </w:p>
        </w:tc>
      </w:tr>
    </w:tbl>
    <w:p w14:paraId="665400BA" w14:textId="77777777" w:rsidR="009E2DC2" w:rsidRDefault="004776F2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  <w:bookmarkStart w:id="0" w:name="_GoBack"/>
      <w:bookmarkEnd w:id="0"/>
    </w:p>
    <w:p w14:paraId="3CE38FFE" w14:textId="77777777" w:rsidR="009E2DC2" w:rsidRDefault="009E2DC2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6DA9FAD4" w14:textId="77777777" w:rsidR="009E2DC2" w:rsidRDefault="004776F2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需求科室主任签字：                                                    需求归口管理科室主任签字：</w:t>
      </w:r>
    </w:p>
    <w:sectPr w:rsidR="009E2DC2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766F" w14:textId="77777777" w:rsidR="00E7061F" w:rsidRDefault="00E7061F" w:rsidP="002E3F11">
      <w:r>
        <w:separator/>
      </w:r>
    </w:p>
  </w:endnote>
  <w:endnote w:type="continuationSeparator" w:id="0">
    <w:p w14:paraId="21F4E2C7" w14:textId="77777777" w:rsidR="00E7061F" w:rsidRDefault="00E7061F" w:rsidP="002E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45C44" w14:textId="77777777" w:rsidR="00E7061F" w:rsidRDefault="00E7061F" w:rsidP="002E3F11">
      <w:r>
        <w:separator/>
      </w:r>
    </w:p>
  </w:footnote>
  <w:footnote w:type="continuationSeparator" w:id="0">
    <w:p w14:paraId="03AEDB23" w14:textId="77777777" w:rsidR="00E7061F" w:rsidRDefault="00E7061F" w:rsidP="002E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jViYWFiYzFkYTY2NGQ3ZmJmNmZmYjNmMjAyMDYifQ=="/>
  </w:docVars>
  <w:rsids>
    <w:rsidRoot w:val="00BA429E"/>
    <w:rsid w:val="0005143A"/>
    <w:rsid w:val="00073602"/>
    <w:rsid w:val="000B18AC"/>
    <w:rsid w:val="00186F9A"/>
    <w:rsid w:val="002173C9"/>
    <w:rsid w:val="0024412C"/>
    <w:rsid w:val="002E3F11"/>
    <w:rsid w:val="003025BE"/>
    <w:rsid w:val="003262D9"/>
    <w:rsid w:val="00343687"/>
    <w:rsid w:val="00345D36"/>
    <w:rsid w:val="003C0ABC"/>
    <w:rsid w:val="00457D5C"/>
    <w:rsid w:val="004776F2"/>
    <w:rsid w:val="004C0FE3"/>
    <w:rsid w:val="004C581E"/>
    <w:rsid w:val="005D4BFE"/>
    <w:rsid w:val="005F09CA"/>
    <w:rsid w:val="00666163"/>
    <w:rsid w:val="006724FC"/>
    <w:rsid w:val="007001AD"/>
    <w:rsid w:val="007733F2"/>
    <w:rsid w:val="008529EE"/>
    <w:rsid w:val="00852ACD"/>
    <w:rsid w:val="008926CF"/>
    <w:rsid w:val="008B263B"/>
    <w:rsid w:val="008E3539"/>
    <w:rsid w:val="00915C5C"/>
    <w:rsid w:val="009E2DC2"/>
    <w:rsid w:val="00A26F42"/>
    <w:rsid w:val="00A52C2D"/>
    <w:rsid w:val="00B27E43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0DD69F7"/>
    <w:rsid w:val="00E7061F"/>
    <w:rsid w:val="00F1191B"/>
    <w:rsid w:val="029B022B"/>
    <w:rsid w:val="05080FE1"/>
    <w:rsid w:val="05A0746B"/>
    <w:rsid w:val="067F52D3"/>
    <w:rsid w:val="07C733D5"/>
    <w:rsid w:val="08862D93"/>
    <w:rsid w:val="09052C8B"/>
    <w:rsid w:val="0A93759F"/>
    <w:rsid w:val="0CD8573D"/>
    <w:rsid w:val="0CEE2ED8"/>
    <w:rsid w:val="0D074274"/>
    <w:rsid w:val="0EE74CED"/>
    <w:rsid w:val="0F1F55AD"/>
    <w:rsid w:val="0F641B2C"/>
    <w:rsid w:val="108A4FA0"/>
    <w:rsid w:val="13E83CFF"/>
    <w:rsid w:val="149D05C3"/>
    <w:rsid w:val="14B00D4D"/>
    <w:rsid w:val="15AA7E92"/>
    <w:rsid w:val="16E6314C"/>
    <w:rsid w:val="16FE3FF2"/>
    <w:rsid w:val="184B14B9"/>
    <w:rsid w:val="184C307A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238B30B1"/>
    <w:rsid w:val="255319AC"/>
    <w:rsid w:val="2B54022C"/>
    <w:rsid w:val="2B680707"/>
    <w:rsid w:val="2CFC415F"/>
    <w:rsid w:val="2EDA6C9B"/>
    <w:rsid w:val="33AC1E48"/>
    <w:rsid w:val="384004B6"/>
    <w:rsid w:val="394F5804"/>
    <w:rsid w:val="39AC56D7"/>
    <w:rsid w:val="39DB6DB2"/>
    <w:rsid w:val="3A4E7B8C"/>
    <w:rsid w:val="3B601870"/>
    <w:rsid w:val="3CCB2319"/>
    <w:rsid w:val="3D235CB1"/>
    <w:rsid w:val="3EFF109D"/>
    <w:rsid w:val="3F897821"/>
    <w:rsid w:val="46595606"/>
    <w:rsid w:val="46A80678"/>
    <w:rsid w:val="476B4E24"/>
    <w:rsid w:val="476D6D1A"/>
    <w:rsid w:val="4A3405A9"/>
    <w:rsid w:val="4AE47066"/>
    <w:rsid w:val="4B250B93"/>
    <w:rsid w:val="4BB33E05"/>
    <w:rsid w:val="4BE72AA2"/>
    <w:rsid w:val="4CB37051"/>
    <w:rsid w:val="4DE44FE8"/>
    <w:rsid w:val="502913D8"/>
    <w:rsid w:val="521F7D40"/>
    <w:rsid w:val="52EE5649"/>
    <w:rsid w:val="5302488E"/>
    <w:rsid w:val="582A536F"/>
    <w:rsid w:val="597933D0"/>
    <w:rsid w:val="59FD5DAF"/>
    <w:rsid w:val="5BB35C82"/>
    <w:rsid w:val="5E565A8E"/>
    <w:rsid w:val="5F9E76ED"/>
    <w:rsid w:val="5FE15C56"/>
    <w:rsid w:val="60870181"/>
    <w:rsid w:val="61C628DE"/>
    <w:rsid w:val="62AC2121"/>
    <w:rsid w:val="662E109F"/>
    <w:rsid w:val="66495ED8"/>
    <w:rsid w:val="66B71094"/>
    <w:rsid w:val="68A65864"/>
    <w:rsid w:val="69EE1271"/>
    <w:rsid w:val="6AAB7162"/>
    <w:rsid w:val="6FA41A90"/>
    <w:rsid w:val="6FF8003D"/>
    <w:rsid w:val="73803356"/>
    <w:rsid w:val="74713FB1"/>
    <w:rsid w:val="75E07E25"/>
    <w:rsid w:val="797F1EE5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EBE7"/>
  <w15:docId w15:val="{2D8B0548-8F10-4AC0-8D9B-C70C257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6</cp:revision>
  <dcterms:created xsi:type="dcterms:W3CDTF">2024-01-24T08:01:00Z</dcterms:created>
  <dcterms:modified xsi:type="dcterms:W3CDTF">2025-06-17T08:08:00Z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716B73A2B18B4082B8130D78B99FD992</vt:lpwstr>
  </property>
  <property fmtid="{D5CDD505-2E9C-101B-9397-08002B2CF9AE}" pid="4" name="KSOTemplateDocerSaveRecord">
    <vt:lpwstr>eyJoZGlkIjoiODI2NjViYWFiYzFkYTY2NGQ3ZmJmNmZmYjNmMjAyMDYiLCJ1c2VySWQiOiIxMjcyNDE4NjMwIn0=</vt:lpwstr>
  </property>
</Properties>
</file>