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518" w:rsidRDefault="00097C83" w:rsidP="00F959CA">
      <w:pPr>
        <w:pStyle w:val="2"/>
        <w:numPr>
          <w:ilvl w:val="0"/>
          <w:numId w:val="2"/>
        </w:numPr>
        <w:jc w:val="left"/>
        <w:rPr>
          <w:color w:val="000000"/>
        </w:rPr>
      </w:pPr>
      <w:r>
        <w:rPr>
          <w:rFonts w:hint="eastAsia"/>
          <w:color w:val="000000"/>
        </w:rPr>
        <w:t>项目概述</w:t>
      </w:r>
    </w:p>
    <w:p w:rsidR="00ED2518" w:rsidRDefault="00097C83">
      <w:pPr>
        <w:spacing w:before="190" w:line="219" w:lineRule="auto"/>
        <w:rPr>
          <w:rFonts w:ascii="宋体" w:eastAsia="宋体" w:hAnsi="宋体" w:cs="宋体"/>
          <w:sz w:val="22"/>
          <w:szCs w:val="22"/>
        </w:rPr>
      </w:pPr>
      <w:r>
        <w:rPr>
          <w:rFonts w:ascii="宋体" w:eastAsia="宋体" w:hAnsi="宋体" w:cs="宋体"/>
          <w:spacing w:val="17"/>
          <w:sz w:val="22"/>
          <w:szCs w:val="22"/>
        </w:rPr>
        <w:t>1</w:t>
      </w:r>
      <w:r>
        <w:rPr>
          <w:rFonts w:ascii="宋体" w:eastAsia="宋体" w:hAnsi="宋体" w:cs="宋体"/>
          <w:spacing w:val="17"/>
          <w:sz w:val="22"/>
          <w:szCs w:val="22"/>
        </w:rPr>
        <w:t>、项目名称：</w:t>
      </w:r>
    </w:p>
    <w:p w:rsidR="00ED2518" w:rsidRDefault="00097C83">
      <w:pPr>
        <w:spacing w:before="210" w:line="219" w:lineRule="auto"/>
        <w:rPr>
          <w:rFonts w:ascii="宋体" w:eastAsia="宋体" w:hAnsi="宋体" w:cs="宋体"/>
          <w:sz w:val="22"/>
          <w:szCs w:val="22"/>
        </w:rPr>
      </w:pPr>
      <w:r>
        <w:rPr>
          <w:rFonts w:ascii="宋体" w:eastAsia="宋体" w:hAnsi="宋体" w:cs="宋体"/>
          <w:spacing w:val="24"/>
          <w:sz w:val="22"/>
          <w:szCs w:val="22"/>
        </w:rPr>
        <w:t>2</w:t>
      </w:r>
      <w:r>
        <w:rPr>
          <w:rFonts w:ascii="宋体" w:eastAsia="宋体" w:hAnsi="宋体" w:cs="宋体"/>
          <w:spacing w:val="24"/>
          <w:sz w:val="22"/>
          <w:szCs w:val="22"/>
        </w:rPr>
        <w:t>、服务期限：合同签订之日起</w:t>
      </w:r>
      <w:r>
        <w:rPr>
          <w:rFonts w:ascii="宋体" w:eastAsia="宋体" w:hAnsi="宋体" w:cs="宋体"/>
          <w:spacing w:val="24"/>
          <w:sz w:val="22"/>
          <w:szCs w:val="22"/>
        </w:rPr>
        <w:t>12</w:t>
      </w:r>
      <w:r>
        <w:rPr>
          <w:rFonts w:ascii="宋体" w:eastAsia="宋体" w:hAnsi="宋体" w:cs="宋体"/>
          <w:spacing w:val="24"/>
          <w:sz w:val="22"/>
          <w:szCs w:val="22"/>
        </w:rPr>
        <w:t>个月</w:t>
      </w:r>
    </w:p>
    <w:p w:rsidR="00ED2518" w:rsidRDefault="00097C83">
      <w:pPr>
        <w:spacing w:before="208" w:line="219" w:lineRule="auto"/>
        <w:rPr>
          <w:rFonts w:ascii="宋体" w:eastAsia="宋体" w:hAnsi="宋体" w:cs="宋体"/>
          <w:sz w:val="22"/>
          <w:szCs w:val="22"/>
        </w:rPr>
      </w:pPr>
      <w:r>
        <w:rPr>
          <w:rFonts w:ascii="宋体" w:eastAsia="宋体" w:hAnsi="宋体" w:cs="宋体"/>
          <w:spacing w:val="19"/>
          <w:sz w:val="22"/>
          <w:szCs w:val="22"/>
        </w:rPr>
        <w:t>3</w:t>
      </w:r>
      <w:r>
        <w:rPr>
          <w:rFonts w:ascii="宋体" w:eastAsia="宋体" w:hAnsi="宋体" w:cs="宋体"/>
          <w:spacing w:val="19"/>
          <w:sz w:val="22"/>
          <w:szCs w:val="22"/>
        </w:rPr>
        <w:t>、服务地址：采购人指定地点</w:t>
      </w:r>
    </w:p>
    <w:p w:rsidR="00ED2518" w:rsidRDefault="00097C83">
      <w:pPr>
        <w:spacing w:before="211" w:line="219" w:lineRule="auto"/>
        <w:rPr>
          <w:rFonts w:ascii="宋体" w:eastAsia="宋体" w:hAnsi="宋体" w:cs="宋体"/>
          <w:spacing w:val="12"/>
          <w:sz w:val="22"/>
          <w:szCs w:val="22"/>
        </w:rPr>
      </w:pPr>
      <w:r>
        <w:rPr>
          <w:rFonts w:ascii="宋体" w:eastAsia="宋体" w:hAnsi="宋体" w:cs="宋体"/>
          <w:spacing w:val="12"/>
          <w:sz w:val="22"/>
          <w:szCs w:val="22"/>
        </w:rPr>
        <w:t>4</w:t>
      </w:r>
      <w:r>
        <w:rPr>
          <w:rFonts w:ascii="宋体" w:eastAsia="宋体" w:hAnsi="宋体" w:cs="宋体"/>
          <w:spacing w:val="12"/>
          <w:sz w:val="22"/>
          <w:szCs w:val="22"/>
        </w:rPr>
        <w:t>、项目概况：</w:t>
      </w:r>
    </w:p>
    <w:p w:rsidR="00ED2518" w:rsidRDefault="00097C83">
      <w:pPr>
        <w:spacing w:before="208" w:line="360" w:lineRule="auto"/>
        <w:ind w:firstLineChars="200" w:firstLine="516"/>
      </w:pPr>
      <w:r>
        <w:rPr>
          <w:rFonts w:ascii="宋体" w:eastAsia="宋体" w:hAnsi="宋体" w:cs="宋体" w:hint="eastAsia"/>
          <w:spacing w:val="19"/>
          <w:sz w:val="22"/>
          <w:szCs w:val="22"/>
        </w:rPr>
        <w:t>肿瘤医院医计划依托“上海肿瘤疾病人工智能工程技术研究中心”建设智能运营体，深度集成至管理核心场景，推动医院运营向“数据驱动、智能决策”模式转型。本项目通过租赁云、网、算服务</w:t>
      </w:r>
      <w:r>
        <w:rPr>
          <w:rFonts w:ascii="宋体" w:eastAsia="宋体" w:hAnsi="宋体" w:cs="宋体" w:hint="eastAsia"/>
          <w:spacing w:val="19"/>
          <w:sz w:val="22"/>
          <w:szCs w:val="22"/>
        </w:rPr>
        <w:t>打造国产化</w:t>
      </w:r>
      <w:r>
        <w:rPr>
          <w:rFonts w:ascii="宋体" w:eastAsia="宋体" w:hAnsi="宋体" w:cs="宋体" w:hint="eastAsia"/>
          <w:spacing w:val="19"/>
          <w:sz w:val="22"/>
          <w:szCs w:val="22"/>
        </w:rPr>
        <w:t>AI</w:t>
      </w:r>
      <w:r>
        <w:rPr>
          <w:rFonts w:ascii="宋体" w:eastAsia="宋体" w:hAnsi="宋体" w:cs="宋体" w:hint="eastAsia"/>
          <w:spacing w:val="19"/>
          <w:sz w:val="22"/>
          <w:szCs w:val="22"/>
        </w:rPr>
        <w:t>大模型基座，对接院内智能影像平台、医院患者服务平台、数据中台、</w:t>
      </w:r>
      <w:r>
        <w:rPr>
          <w:rFonts w:ascii="宋体" w:eastAsia="宋体" w:hAnsi="宋体" w:cs="宋体" w:hint="eastAsia"/>
          <w:spacing w:val="19"/>
          <w:sz w:val="22"/>
          <w:szCs w:val="22"/>
        </w:rPr>
        <w:t>OA</w:t>
      </w:r>
      <w:r>
        <w:rPr>
          <w:rFonts w:ascii="宋体" w:eastAsia="宋体" w:hAnsi="宋体" w:cs="宋体" w:hint="eastAsia"/>
          <w:spacing w:val="19"/>
          <w:sz w:val="22"/>
          <w:szCs w:val="22"/>
        </w:rPr>
        <w:t>协同办公系统、钉钉移动端等系统，为医院医疗服务的提质增效提供关键助力，为患者提供更高效、更精准的诊疗服务。</w:t>
      </w:r>
    </w:p>
    <w:p w:rsidR="00ED2518" w:rsidRDefault="00097C83">
      <w:pPr>
        <w:spacing w:before="211" w:line="219" w:lineRule="auto"/>
        <w:rPr>
          <w:rFonts w:ascii="宋体" w:eastAsia="宋体" w:hAnsi="宋体" w:cs="宋体"/>
          <w:spacing w:val="12"/>
          <w:sz w:val="22"/>
          <w:szCs w:val="22"/>
        </w:rPr>
      </w:pPr>
      <w:r>
        <w:rPr>
          <w:rFonts w:ascii="宋体" w:eastAsia="宋体" w:hAnsi="宋体" w:cs="宋体" w:hint="eastAsia"/>
          <w:spacing w:val="12"/>
          <w:sz w:val="22"/>
          <w:szCs w:val="22"/>
        </w:rPr>
        <w:t>5</w:t>
      </w:r>
      <w:r>
        <w:rPr>
          <w:rFonts w:ascii="宋体" w:eastAsia="宋体" w:hAnsi="宋体" w:cs="宋体"/>
          <w:spacing w:val="12"/>
          <w:sz w:val="22"/>
          <w:szCs w:val="22"/>
        </w:rPr>
        <w:t>、</w:t>
      </w:r>
      <w:r>
        <w:rPr>
          <w:rFonts w:ascii="宋体" w:eastAsia="宋体" w:hAnsi="宋体" w:cs="宋体" w:hint="eastAsia"/>
          <w:spacing w:val="12"/>
          <w:sz w:val="22"/>
          <w:szCs w:val="22"/>
        </w:rPr>
        <w:t>建设内容</w:t>
      </w:r>
      <w:r>
        <w:rPr>
          <w:rFonts w:ascii="宋体" w:eastAsia="宋体" w:hAnsi="宋体" w:cs="宋体"/>
          <w:spacing w:val="12"/>
          <w:sz w:val="22"/>
          <w:szCs w:val="22"/>
        </w:rPr>
        <w:t>：</w:t>
      </w:r>
    </w:p>
    <w:tbl>
      <w:tblPr>
        <w:tblStyle w:val="a9"/>
        <w:tblW w:w="0" w:type="auto"/>
        <w:jc w:val="center"/>
        <w:tblLook w:val="04A0" w:firstRow="1" w:lastRow="0" w:firstColumn="1" w:lastColumn="0" w:noHBand="0" w:noVBand="1"/>
      </w:tblPr>
      <w:tblGrid>
        <w:gridCol w:w="1238"/>
        <w:gridCol w:w="1553"/>
        <w:gridCol w:w="2193"/>
        <w:gridCol w:w="1656"/>
        <w:gridCol w:w="1656"/>
      </w:tblGrid>
      <w:tr w:rsidR="00ED2518">
        <w:trPr>
          <w:trHeight w:val="735"/>
          <w:jc w:val="center"/>
        </w:trPr>
        <w:tc>
          <w:tcPr>
            <w:tcW w:w="1270" w:type="dxa"/>
            <w:shd w:val="clear" w:color="auto" w:fill="A5A5A5" w:themeFill="background1" w:themeFillShade="A5"/>
            <w:vAlign w:val="center"/>
          </w:tcPr>
          <w:p w:rsidR="00ED2518" w:rsidRDefault="00097C83">
            <w:pPr>
              <w:pStyle w:val="2"/>
              <w:jc w:val="center"/>
              <w:outlineLvl w:val="1"/>
              <w:rPr>
                <w:sz w:val="21"/>
                <w:szCs w:val="21"/>
              </w:rPr>
            </w:pPr>
            <w:r>
              <w:rPr>
                <w:rFonts w:hint="eastAsia"/>
                <w:sz w:val="21"/>
                <w:szCs w:val="21"/>
              </w:rPr>
              <w:t>序号</w:t>
            </w:r>
          </w:p>
        </w:tc>
        <w:tc>
          <w:tcPr>
            <w:tcW w:w="1591" w:type="dxa"/>
            <w:shd w:val="clear" w:color="auto" w:fill="A5A5A5" w:themeFill="background1" w:themeFillShade="A5"/>
            <w:vAlign w:val="center"/>
          </w:tcPr>
          <w:p w:rsidR="00ED2518" w:rsidRDefault="00097C83">
            <w:pPr>
              <w:pStyle w:val="2"/>
              <w:jc w:val="center"/>
              <w:outlineLvl w:val="1"/>
              <w:rPr>
                <w:sz w:val="21"/>
                <w:szCs w:val="21"/>
              </w:rPr>
            </w:pPr>
            <w:r>
              <w:rPr>
                <w:rFonts w:hint="eastAsia"/>
                <w:sz w:val="21"/>
                <w:szCs w:val="21"/>
              </w:rPr>
              <w:t>产品名称</w:t>
            </w:r>
          </w:p>
        </w:tc>
        <w:tc>
          <w:tcPr>
            <w:tcW w:w="2251" w:type="dxa"/>
            <w:shd w:val="clear" w:color="auto" w:fill="A5A5A5" w:themeFill="background1" w:themeFillShade="A5"/>
            <w:vAlign w:val="center"/>
          </w:tcPr>
          <w:p w:rsidR="00ED2518" w:rsidRDefault="00097C83">
            <w:pPr>
              <w:pStyle w:val="2"/>
              <w:jc w:val="center"/>
              <w:outlineLvl w:val="1"/>
              <w:rPr>
                <w:sz w:val="21"/>
                <w:szCs w:val="21"/>
              </w:rPr>
            </w:pPr>
            <w:r>
              <w:rPr>
                <w:rFonts w:hint="eastAsia"/>
                <w:sz w:val="21"/>
                <w:szCs w:val="21"/>
              </w:rPr>
              <w:t>服务内容</w:t>
            </w:r>
          </w:p>
        </w:tc>
        <w:tc>
          <w:tcPr>
            <w:tcW w:w="1705" w:type="dxa"/>
            <w:shd w:val="clear" w:color="auto" w:fill="A5A5A5" w:themeFill="background1" w:themeFillShade="A5"/>
            <w:vAlign w:val="center"/>
          </w:tcPr>
          <w:p w:rsidR="00ED2518" w:rsidRDefault="00097C83">
            <w:pPr>
              <w:pStyle w:val="2"/>
              <w:jc w:val="center"/>
              <w:outlineLvl w:val="1"/>
              <w:rPr>
                <w:sz w:val="21"/>
                <w:szCs w:val="21"/>
              </w:rPr>
            </w:pPr>
            <w:r>
              <w:rPr>
                <w:rFonts w:hint="eastAsia"/>
                <w:sz w:val="21"/>
                <w:szCs w:val="21"/>
              </w:rPr>
              <w:t>量纲</w:t>
            </w:r>
          </w:p>
        </w:tc>
        <w:tc>
          <w:tcPr>
            <w:tcW w:w="1705" w:type="dxa"/>
            <w:shd w:val="clear" w:color="auto" w:fill="A5A5A5" w:themeFill="background1" w:themeFillShade="A5"/>
            <w:vAlign w:val="center"/>
          </w:tcPr>
          <w:p w:rsidR="00ED2518" w:rsidRDefault="00097C83">
            <w:pPr>
              <w:pStyle w:val="2"/>
              <w:jc w:val="center"/>
              <w:outlineLvl w:val="1"/>
              <w:rPr>
                <w:sz w:val="21"/>
                <w:szCs w:val="21"/>
              </w:rPr>
            </w:pPr>
            <w:r>
              <w:rPr>
                <w:rFonts w:hint="eastAsia"/>
                <w:sz w:val="21"/>
                <w:szCs w:val="21"/>
              </w:rPr>
              <w:t>数量</w:t>
            </w:r>
          </w:p>
        </w:tc>
      </w:tr>
      <w:tr w:rsidR="00ED2518">
        <w:trPr>
          <w:trHeight w:val="471"/>
          <w:jc w:val="center"/>
        </w:trPr>
        <w:tc>
          <w:tcPr>
            <w:tcW w:w="1270"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1</w:t>
            </w:r>
          </w:p>
        </w:tc>
        <w:tc>
          <w:tcPr>
            <w:tcW w:w="1591"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算力资源</w:t>
            </w:r>
          </w:p>
        </w:tc>
        <w:tc>
          <w:tcPr>
            <w:tcW w:w="2251"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GPU</w:t>
            </w:r>
            <w:r>
              <w:rPr>
                <w:rFonts w:asciiTheme="minorHAnsi" w:eastAsiaTheme="minorEastAsia" w:hAnsiTheme="minorHAnsi" w:cstheme="minorBidi" w:hint="eastAsia"/>
                <w:b w:val="0"/>
                <w:bCs w:val="0"/>
                <w:sz w:val="21"/>
                <w:szCs w:val="21"/>
              </w:rPr>
              <w:t>裸金属服务器</w:t>
            </w:r>
          </w:p>
        </w:tc>
        <w:tc>
          <w:tcPr>
            <w:tcW w:w="1705"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台</w:t>
            </w:r>
            <w:r>
              <w:rPr>
                <w:rFonts w:asciiTheme="minorHAnsi" w:eastAsiaTheme="minorEastAsia" w:hAnsiTheme="minorHAnsi" w:cstheme="minorBidi" w:hint="eastAsia"/>
                <w:b w:val="0"/>
                <w:bCs w:val="0"/>
                <w:sz w:val="21"/>
                <w:szCs w:val="21"/>
              </w:rPr>
              <w:t>/</w:t>
            </w:r>
            <w:r>
              <w:rPr>
                <w:rFonts w:asciiTheme="minorHAnsi" w:eastAsiaTheme="minorEastAsia" w:hAnsiTheme="minorHAnsi" w:cstheme="minorBidi" w:hint="eastAsia"/>
                <w:b w:val="0"/>
                <w:bCs w:val="0"/>
                <w:sz w:val="21"/>
                <w:szCs w:val="21"/>
              </w:rPr>
              <w:t>年</w:t>
            </w:r>
          </w:p>
        </w:tc>
        <w:tc>
          <w:tcPr>
            <w:tcW w:w="1705"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2</w:t>
            </w:r>
          </w:p>
        </w:tc>
      </w:tr>
      <w:tr w:rsidR="00ED2518">
        <w:trPr>
          <w:trHeight w:val="471"/>
          <w:jc w:val="center"/>
        </w:trPr>
        <w:tc>
          <w:tcPr>
            <w:tcW w:w="1270"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2</w:t>
            </w:r>
          </w:p>
        </w:tc>
        <w:tc>
          <w:tcPr>
            <w:tcW w:w="1591"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通算资源</w:t>
            </w:r>
          </w:p>
        </w:tc>
        <w:tc>
          <w:tcPr>
            <w:tcW w:w="2251"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8 vCPU 16G</w:t>
            </w:r>
            <w:r>
              <w:rPr>
                <w:rFonts w:asciiTheme="minorHAnsi" w:eastAsiaTheme="minorEastAsia" w:hAnsiTheme="minorHAnsi" w:cstheme="minorBidi" w:hint="eastAsia"/>
                <w:b w:val="0"/>
                <w:bCs w:val="0"/>
                <w:sz w:val="21"/>
                <w:szCs w:val="21"/>
              </w:rPr>
              <w:t>云主机，系统盘</w:t>
            </w:r>
            <w:r>
              <w:rPr>
                <w:rFonts w:asciiTheme="minorHAnsi" w:eastAsiaTheme="minorEastAsia" w:hAnsiTheme="minorHAnsi" w:cstheme="minorBidi" w:hint="eastAsia"/>
                <w:b w:val="0"/>
                <w:bCs w:val="0"/>
                <w:sz w:val="21"/>
                <w:szCs w:val="21"/>
              </w:rPr>
              <w:t>50GB</w:t>
            </w:r>
            <w:r>
              <w:rPr>
                <w:rFonts w:asciiTheme="minorHAnsi" w:eastAsiaTheme="minorEastAsia" w:hAnsiTheme="minorHAnsi" w:cstheme="minorBidi" w:hint="eastAsia"/>
                <w:b w:val="0"/>
                <w:bCs w:val="0"/>
                <w:sz w:val="21"/>
                <w:szCs w:val="21"/>
              </w:rPr>
              <w:t>及以上，数据盘</w:t>
            </w:r>
            <w:r>
              <w:rPr>
                <w:rFonts w:asciiTheme="minorHAnsi" w:eastAsiaTheme="minorEastAsia" w:hAnsiTheme="minorHAnsi" w:cstheme="minorBidi" w:hint="eastAsia"/>
                <w:b w:val="0"/>
                <w:bCs w:val="0"/>
                <w:sz w:val="21"/>
                <w:szCs w:val="21"/>
              </w:rPr>
              <w:t>1TB</w:t>
            </w:r>
            <w:r>
              <w:rPr>
                <w:rFonts w:asciiTheme="minorHAnsi" w:eastAsiaTheme="minorEastAsia" w:hAnsiTheme="minorHAnsi" w:cstheme="minorBidi" w:hint="eastAsia"/>
                <w:b w:val="0"/>
                <w:bCs w:val="0"/>
                <w:sz w:val="21"/>
                <w:szCs w:val="21"/>
              </w:rPr>
              <w:t>及以上</w:t>
            </w:r>
          </w:p>
        </w:tc>
        <w:tc>
          <w:tcPr>
            <w:tcW w:w="1705"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台</w:t>
            </w:r>
            <w:r>
              <w:rPr>
                <w:rFonts w:asciiTheme="minorHAnsi" w:eastAsiaTheme="minorEastAsia" w:hAnsiTheme="minorHAnsi" w:cstheme="minorBidi" w:hint="eastAsia"/>
                <w:b w:val="0"/>
                <w:bCs w:val="0"/>
                <w:sz w:val="21"/>
                <w:szCs w:val="21"/>
              </w:rPr>
              <w:t>/</w:t>
            </w:r>
            <w:r>
              <w:rPr>
                <w:rFonts w:asciiTheme="minorHAnsi" w:eastAsiaTheme="minorEastAsia" w:hAnsiTheme="minorHAnsi" w:cstheme="minorBidi" w:hint="eastAsia"/>
                <w:b w:val="0"/>
                <w:bCs w:val="0"/>
                <w:sz w:val="21"/>
                <w:szCs w:val="21"/>
              </w:rPr>
              <w:t>年</w:t>
            </w:r>
          </w:p>
        </w:tc>
        <w:tc>
          <w:tcPr>
            <w:tcW w:w="1705"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1</w:t>
            </w:r>
          </w:p>
        </w:tc>
      </w:tr>
      <w:tr w:rsidR="00ED2518">
        <w:trPr>
          <w:trHeight w:val="471"/>
          <w:jc w:val="center"/>
        </w:trPr>
        <w:tc>
          <w:tcPr>
            <w:tcW w:w="1270"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3</w:t>
            </w:r>
          </w:p>
        </w:tc>
        <w:tc>
          <w:tcPr>
            <w:tcW w:w="1591"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公网</w:t>
            </w:r>
            <w:r>
              <w:rPr>
                <w:rFonts w:asciiTheme="minorHAnsi" w:eastAsiaTheme="minorEastAsia" w:hAnsiTheme="minorHAnsi" w:cstheme="minorBidi" w:hint="eastAsia"/>
                <w:b w:val="0"/>
                <w:bCs w:val="0"/>
                <w:sz w:val="21"/>
                <w:szCs w:val="21"/>
              </w:rPr>
              <w:t>IP+</w:t>
            </w:r>
            <w:r>
              <w:rPr>
                <w:rFonts w:asciiTheme="minorHAnsi" w:eastAsiaTheme="minorEastAsia" w:hAnsiTheme="minorHAnsi" w:cstheme="minorBidi" w:hint="eastAsia"/>
                <w:b w:val="0"/>
                <w:bCs w:val="0"/>
                <w:sz w:val="21"/>
                <w:szCs w:val="21"/>
              </w:rPr>
              <w:t>带宽</w:t>
            </w:r>
          </w:p>
        </w:tc>
        <w:tc>
          <w:tcPr>
            <w:tcW w:w="2251"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50M</w:t>
            </w:r>
            <w:r>
              <w:rPr>
                <w:rFonts w:asciiTheme="minorHAnsi" w:eastAsiaTheme="minorEastAsia" w:hAnsiTheme="minorHAnsi" w:cstheme="minorBidi" w:hint="eastAsia"/>
                <w:b w:val="0"/>
                <w:bCs w:val="0"/>
                <w:sz w:val="21"/>
                <w:szCs w:val="21"/>
              </w:rPr>
              <w:t>公网带宽</w:t>
            </w:r>
          </w:p>
        </w:tc>
        <w:tc>
          <w:tcPr>
            <w:tcW w:w="1705"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个</w:t>
            </w:r>
            <w:r>
              <w:rPr>
                <w:rFonts w:asciiTheme="minorHAnsi" w:eastAsiaTheme="minorEastAsia" w:hAnsiTheme="minorHAnsi" w:cstheme="minorBidi" w:hint="eastAsia"/>
                <w:b w:val="0"/>
                <w:bCs w:val="0"/>
                <w:sz w:val="21"/>
                <w:szCs w:val="21"/>
              </w:rPr>
              <w:t>/</w:t>
            </w:r>
            <w:r>
              <w:rPr>
                <w:rFonts w:asciiTheme="minorHAnsi" w:eastAsiaTheme="minorEastAsia" w:hAnsiTheme="minorHAnsi" w:cstheme="minorBidi" w:hint="eastAsia"/>
                <w:b w:val="0"/>
                <w:bCs w:val="0"/>
                <w:sz w:val="21"/>
                <w:szCs w:val="21"/>
              </w:rPr>
              <w:t>年</w:t>
            </w:r>
          </w:p>
        </w:tc>
        <w:tc>
          <w:tcPr>
            <w:tcW w:w="1705"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1</w:t>
            </w:r>
          </w:p>
        </w:tc>
      </w:tr>
      <w:tr w:rsidR="00ED2518">
        <w:trPr>
          <w:trHeight w:val="471"/>
          <w:jc w:val="center"/>
        </w:trPr>
        <w:tc>
          <w:tcPr>
            <w:tcW w:w="1270"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4</w:t>
            </w:r>
          </w:p>
        </w:tc>
        <w:tc>
          <w:tcPr>
            <w:tcW w:w="1591"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云防火墙</w:t>
            </w:r>
          </w:p>
        </w:tc>
        <w:tc>
          <w:tcPr>
            <w:tcW w:w="2251"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基础版</w:t>
            </w:r>
          </w:p>
        </w:tc>
        <w:tc>
          <w:tcPr>
            <w:tcW w:w="1705"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套</w:t>
            </w:r>
            <w:r>
              <w:rPr>
                <w:rFonts w:asciiTheme="minorHAnsi" w:eastAsiaTheme="minorEastAsia" w:hAnsiTheme="minorHAnsi" w:cstheme="minorBidi" w:hint="eastAsia"/>
                <w:b w:val="0"/>
                <w:bCs w:val="0"/>
                <w:sz w:val="21"/>
                <w:szCs w:val="21"/>
              </w:rPr>
              <w:t>/</w:t>
            </w:r>
            <w:r>
              <w:rPr>
                <w:rFonts w:asciiTheme="minorHAnsi" w:eastAsiaTheme="minorEastAsia" w:hAnsiTheme="minorHAnsi" w:cstheme="minorBidi" w:hint="eastAsia"/>
                <w:b w:val="0"/>
                <w:bCs w:val="0"/>
                <w:sz w:val="21"/>
                <w:szCs w:val="21"/>
              </w:rPr>
              <w:t>年</w:t>
            </w:r>
          </w:p>
        </w:tc>
        <w:tc>
          <w:tcPr>
            <w:tcW w:w="1705"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1</w:t>
            </w:r>
          </w:p>
        </w:tc>
      </w:tr>
      <w:tr w:rsidR="00ED2518">
        <w:trPr>
          <w:trHeight w:val="471"/>
          <w:jc w:val="center"/>
        </w:trPr>
        <w:tc>
          <w:tcPr>
            <w:tcW w:w="1270"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5</w:t>
            </w:r>
          </w:p>
        </w:tc>
        <w:tc>
          <w:tcPr>
            <w:tcW w:w="1591"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主机安全</w:t>
            </w:r>
          </w:p>
        </w:tc>
        <w:tc>
          <w:tcPr>
            <w:tcW w:w="2251"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可管理</w:t>
            </w:r>
            <w:r>
              <w:rPr>
                <w:rFonts w:asciiTheme="minorHAnsi" w:eastAsiaTheme="minorEastAsia" w:hAnsiTheme="minorHAnsi" w:cstheme="minorBidi" w:hint="eastAsia"/>
                <w:b w:val="0"/>
                <w:bCs w:val="0"/>
                <w:sz w:val="21"/>
                <w:szCs w:val="21"/>
              </w:rPr>
              <w:t>1</w:t>
            </w:r>
            <w:r>
              <w:rPr>
                <w:rFonts w:asciiTheme="minorHAnsi" w:eastAsiaTheme="minorEastAsia" w:hAnsiTheme="minorHAnsi" w:cstheme="minorBidi" w:hint="eastAsia"/>
                <w:b w:val="0"/>
                <w:bCs w:val="0"/>
                <w:sz w:val="21"/>
                <w:szCs w:val="21"/>
              </w:rPr>
              <w:t>资产</w:t>
            </w:r>
          </w:p>
        </w:tc>
        <w:tc>
          <w:tcPr>
            <w:tcW w:w="1705"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套</w:t>
            </w:r>
            <w:r>
              <w:rPr>
                <w:rFonts w:asciiTheme="minorHAnsi" w:eastAsiaTheme="minorEastAsia" w:hAnsiTheme="minorHAnsi" w:cstheme="minorBidi" w:hint="eastAsia"/>
                <w:b w:val="0"/>
                <w:bCs w:val="0"/>
                <w:sz w:val="21"/>
                <w:szCs w:val="21"/>
              </w:rPr>
              <w:t>/</w:t>
            </w:r>
            <w:r>
              <w:rPr>
                <w:rFonts w:asciiTheme="minorHAnsi" w:eastAsiaTheme="minorEastAsia" w:hAnsiTheme="minorHAnsi" w:cstheme="minorBidi" w:hint="eastAsia"/>
                <w:b w:val="0"/>
                <w:bCs w:val="0"/>
                <w:sz w:val="21"/>
                <w:szCs w:val="21"/>
              </w:rPr>
              <w:t>年</w:t>
            </w:r>
          </w:p>
        </w:tc>
        <w:tc>
          <w:tcPr>
            <w:tcW w:w="1705"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3</w:t>
            </w:r>
          </w:p>
        </w:tc>
      </w:tr>
      <w:tr w:rsidR="00ED2518">
        <w:trPr>
          <w:trHeight w:val="471"/>
          <w:jc w:val="center"/>
        </w:trPr>
        <w:tc>
          <w:tcPr>
            <w:tcW w:w="1270"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6</w:t>
            </w:r>
          </w:p>
        </w:tc>
        <w:tc>
          <w:tcPr>
            <w:tcW w:w="1591"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堡垒机</w:t>
            </w:r>
          </w:p>
        </w:tc>
        <w:tc>
          <w:tcPr>
            <w:tcW w:w="2251"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可管理</w:t>
            </w:r>
            <w:r>
              <w:rPr>
                <w:rFonts w:asciiTheme="minorHAnsi" w:eastAsiaTheme="minorEastAsia" w:hAnsiTheme="minorHAnsi" w:cstheme="minorBidi" w:hint="eastAsia"/>
                <w:b w:val="0"/>
                <w:bCs w:val="0"/>
                <w:sz w:val="21"/>
                <w:szCs w:val="21"/>
              </w:rPr>
              <w:t>1</w:t>
            </w:r>
            <w:r>
              <w:rPr>
                <w:rFonts w:asciiTheme="minorHAnsi" w:eastAsiaTheme="minorEastAsia" w:hAnsiTheme="minorHAnsi" w:cstheme="minorBidi" w:hint="eastAsia"/>
                <w:b w:val="0"/>
                <w:bCs w:val="0"/>
                <w:sz w:val="21"/>
                <w:szCs w:val="21"/>
              </w:rPr>
              <w:t>资产</w:t>
            </w:r>
            <w:r>
              <w:rPr>
                <w:rFonts w:asciiTheme="minorHAnsi" w:eastAsiaTheme="minorEastAsia" w:hAnsiTheme="minorHAnsi" w:cstheme="minorBidi" w:hint="eastAsia"/>
                <w:b w:val="0"/>
                <w:bCs w:val="0"/>
                <w:sz w:val="21"/>
                <w:szCs w:val="21"/>
              </w:rPr>
              <w:t xml:space="preserve"> </w:t>
            </w:r>
          </w:p>
        </w:tc>
        <w:tc>
          <w:tcPr>
            <w:tcW w:w="1705"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套</w:t>
            </w:r>
            <w:r>
              <w:rPr>
                <w:rFonts w:asciiTheme="minorHAnsi" w:eastAsiaTheme="minorEastAsia" w:hAnsiTheme="minorHAnsi" w:cstheme="minorBidi" w:hint="eastAsia"/>
                <w:b w:val="0"/>
                <w:bCs w:val="0"/>
                <w:sz w:val="21"/>
                <w:szCs w:val="21"/>
              </w:rPr>
              <w:t>/</w:t>
            </w:r>
            <w:r>
              <w:rPr>
                <w:rFonts w:asciiTheme="minorHAnsi" w:eastAsiaTheme="minorEastAsia" w:hAnsiTheme="minorHAnsi" w:cstheme="minorBidi" w:hint="eastAsia"/>
                <w:b w:val="0"/>
                <w:bCs w:val="0"/>
                <w:sz w:val="21"/>
                <w:szCs w:val="21"/>
              </w:rPr>
              <w:t>年</w:t>
            </w:r>
          </w:p>
        </w:tc>
        <w:tc>
          <w:tcPr>
            <w:tcW w:w="1705"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3</w:t>
            </w:r>
          </w:p>
        </w:tc>
      </w:tr>
      <w:tr w:rsidR="00ED2518">
        <w:trPr>
          <w:trHeight w:val="471"/>
          <w:jc w:val="center"/>
        </w:trPr>
        <w:tc>
          <w:tcPr>
            <w:tcW w:w="1270"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7</w:t>
            </w:r>
          </w:p>
        </w:tc>
        <w:tc>
          <w:tcPr>
            <w:tcW w:w="1591"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云</w:t>
            </w:r>
            <w:r>
              <w:rPr>
                <w:rFonts w:asciiTheme="minorHAnsi" w:eastAsiaTheme="minorEastAsia" w:hAnsiTheme="minorHAnsi" w:cstheme="minorBidi" w:hint="eastAsia"/>
                <w:b w:val="0"/>
                <w:bCs w:val="0"/>
                <w:sz w:val="21"/>
                <w:szCs w:val="21"/>
              </w:rPr>
              <w:t>VPN</w:t>
            </w:r>
            <w:r>
              <w:rPr>
                <w:rFonts w:asciiTheme="minorHAnsi" w:eastAsiaTheme="minorEastAsia" w:hAnsiTheme="minorHAnsi" w:cstheme="minorBidi" w:hint="eastAsia"/>
                <w:b w:val="0"/>
                <w:bCs w:val="0"/>
                <w:sz w:val="21"/>
                <w:szCs w:val="21"/>
              </w:rPr>
              <w:t>网关</w:t>
            </w:r>
          </w:p>
        </w:tc>
        <w:tc>
          <w:tcPr>
            <w:tcW w:w="2251"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20M</w:t>
            </w:r>
          </w:p>
        </w:tc>
        <w:tc>
          <w:tcPr>
            <w:tcW w:w="1705"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个</w:t>
            </w:r>
            <w:r>
              <w:rPr>
                <w:rFonts w:asciiTheme="minorHAnsi" w:eastAsiaTheme="minorEastAsia" w:hAnsiTheme="minorHAnsi" w:cstheme="minorBidi" w:hint="eastAsia"/>
                <w:b w:val="0"/>
                <w:bCs w:val="0"/>
                <w:sz w:val="21"/>
                <w:szCs w:val="21"/>
              </w:rPr>
              <w:t>/</w:t>
            </w:r>
            <w:r>
              <w:rPr>
                <w:rFonts w:asciiTheme="minorHAnsi" w:eastAsiaTheme="minorEastAsia" w:hAnsiTheme="minorHAnsi" w:cstheme="minorBidi" w:hint="eastAsia"/>
                <w:b w:val="0"/>
                <w:bCs w:val="0"/>
                <w:sz w:val="21"/>
                <w:szCs w:val="21"/>
              </w:rPr>
              <w:t>年</w:t>
            </w:r>
          </w:p>
        </w:tc>
        <w:tc>
          <w:tcPr>
            <w:tcW w:w="1705"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1</w:t>
            </w:r>
          </w:p>
        </w:tc>
      </w:tr>
      <w:tr w:rsidR="00ED2518">
        <w:trPr>
          <w:trHeight w:val="471"/>
          <w:jc w:val="center"/>
        </w:trPr>
        <w:tc>
          <w:tcPr>
            <w:tcW w:w="1270"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8</w:t>
            </w:r>
          </w:p>
        </w:tc>
        <w:tc>
          <w:tcPr>
            <w:tcW w:w="1591"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网络资源</w:t>
            </w:r>
          </w:p>
        </w:tc>
        <w:tc>
          <w:tcPr>
            <w:tcW w:w="2251"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100M</w:t>
            </w:r>
            <w:r>
              <w:rPr>
                <w:rFonts w:asciiTheme="minorHAnsi" w:eastAsiaTheme="minorEastAsia" w:hAnsiTheme="minorHAnsi" w:cstheme="minorBidi" w:hint="eastAsia"/>
                <w:b w:val="0"/>
                <w:bCs w:val="0"/>
                <w:sz w:val="21"/>
                <w:szCs w:val="21"/>
              </w:rPr>
              <w:t>点对点专线</w:t>
            </w:r>
          </w:p>
        </w:tc>
        <w:tc>
          <w:tcPr>
            <w:tcW w:w="1705"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条</w:t>
            </w:r>
            <w:r>
              <w:rPr>
                <w:rFonts w:asciiTheme="minorHAnsi" w:eastAsiaTheme="minorEastAsia" w:hAnsiTheme="minorHAnsi" w:cstheme="minorBidi" w:hint="eastAsia"/>
                <w:b w:val="0"/>
                <w:bCs w:val="0"/>
                <w:sz w:val="21"/>
                <w:szCs w:val="21"/>
              </w:rPr>
              <w:t>/</w:t>
            </w:r>
            <w:r>
              <w:rPr>
                <w:rFonts w:asciiTheme="minorHAnsi" w:eastAsiaTheme="minorEastAsia" w:hAnsiTheme="minorHAnsi" w:cstheme="minorBidi" w:hint="eastAsia"/>
                <w:b w:val="0"/>
                <w:bCs w:val="0"/>
                <w:sz w:val="21"/>
                <w:szCs w:val="21"/>
              </w:rPr>
              <w:t>年</w:t>
            </w:r>
          </w:p>
        </w:tc>
        <w:tc>
          <w:tcPr>
            <w:tcW w:w="1705" w:type="dxa"/>
            <w:vAlign w:val="center"/>
          </w:tcPr>
          <w:p w:rsidR="00ED2518" w:rsidRDefault="00097C83">
            <w:pPr>
              <w:pStyle w:val="2"/>
              <w:jc w:val="center"/>
              <w:outlineLvl w:val="1"/>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1</w:t>
            </w:r>
          </w:p>
        </w:tc>
      </w:tr>
    </w:tbl>
    <w:p w:rsidR="00ED2518" w:rsidRDefault="00ED2518">
      <w:pPr>
        <w:pStyle w:val="2"/>
      </w:pPr>
    </w:p>
    <w:p w:rsidR="00ED2518" w:rsidRDefault="00097C83">
      <w:pPr>
        <w:pStyle w:val="2"/>
        <w:rPr>
          <w:color w:val="000000"/>
        </w:rPr>
      </w:pPr>
      <w:r>
        <w:rPr>
          <w:rFonts w:hint="eastAsia"/>
          <w:color w:val="000000"/>
        </w:rPr>
        <w:t>二、技术参数要求</w:t>
      </w:r>
    </w:p>
    <w:p w:rsidR="00ED2518" w:rsidRDefault="00097C83">
      <w:pPr>
        <w:spacing w:before="208" w:line="219" w:lineRule="auto"/>
        <w:rPr>
          <w:rFonts w:ascii="宋体" w:eastAsia="宋体" w:hAnsi="宋体" w:cs="宋体"/>
          <w:spacing w:val="19"/>
          <w:sz w:val="22"/>
          <w:szCs w:val="22"/>
        </w:rPr>
      </w:pPr>
      <w:r>
        <w:rPr>
          <w:rFonts w:ascii="宋体" w:eastAsia="宋体" w:hAnsi="宋体" w:cs="宋体"/>
          <w:spacing w:val="19"/>
          <w:sz w:val="22"/>
          <w:szCs w:val="22"/>
        </w:rPr>
        <w:t>本技术规格书中标注</w:t>
      </w:r>
      <w:r>
        <w:rPr>
          <w:rFonts w:ascii="宋体" w:eastAsia="宋体" w:hAnsi="宋体" w:cs="宋体"/>
          <w:spacing w:val="19"/>
          <w:sz w:val="22"/>
          <w:szCs w:val="22"/>
        </w:rPr>
        <w:t>“▲ ”</w:t>
      </w:r>
      <w:r>
        <w:rPr>
          <w:rFonts w:ascii="宋体" w:eastAsia="宋体" w:hAnsi="宋体" w:cs="宋体"/>
          <w:spacing w:val="19"/>
          <w:sz w:val="22"/>
          <w:szCs w:val="22"/>
        </w:rPr>
        <w:t>号的为关键技术参数。</w:t>
      </w:r>
    </w:p>
    <w:p w:rsidR="00ED2518" w:rsidRDefault="00097C83">
      <w:pPr>
        <w:spacing w:before="208" w:line="360" w:lineRule="auto"/>
        <w:rPr>
          <w:rFonts w:ascii="宋体" w:eastAsia="宋体" w:hAnsi="宋体" w:cs="宋体"/>
          <w:spacing w:val="19"/>
          <w:sz w:val="22"/>
          <w:szCs w:val="22"/>
        </w:rPr>
      </w:pPr>
      <w:r>
        <w:rPr>
          <w:rFonts w:ascii="宋体" w:eastAsia="宋体" w:hAnsi="宋体" w:cs="宋体"/>
          <w:spacing w:val="19"/>
          <w:sz w:val="22"/>
          <w:szCs w:val="22"/>
        </w:rPr>
        <w:lastRenderedPageBreak/>
        <w:t>“▲”</w:t>
      </w:r>
      <w:r>
        <w:rPr>
          <w:rFonts w:ascii="宋体" w:eastAsia="宋体" w:hAnsi="宋体" w:cs="宋体"/>
          <w:spacing w:val="19"/>
          <w:sz w:val="22"/>
          <w:szCs w:val="22"/>
        </w:rPr>
        <w:t>标注的服务需求为重要服务需求，若不满足将按照</w:t>
      </w:r>
      <w:r>
        <w:rPr>
          <w:rFonts w:ascii="宋体" w:eastAsia="宋体" w:hAnsi="宋体" w:cs="宋体" w:hint="eastAsia"/>
          <w:spacing w:val="19"/>
          <w:sz w:val="22"/>
          <w:szCs w:val="22"/>
        </w:rPr>
        <w:t>评分标准</w:t>
      </w:r>
      <w:r>
        <w:rPr>
          <w:rFonts w:ascii="宋体" w:eastAsia="宋体" w:hAnsi="宋体" w:cs="宋体"/>
          <w:spacing w:val="19"/>
          <w:sz w:val="22"/>
          <w:szCs w:val="22"/>
        </w:rPr>
        <w:t>相关规定处理。</w:t>
      </w:r>
    </w:p>
    <w:p w:rsidR="00ED2518" w:rsidRDefault="00097C83">
      <w:pPr>
        <w:pStyle w:val="a3"/>
        <w:spacing w:line="360" w:lineRule="auto"/>
        <w:ind w:firstLineChars="0" w:firstLine="0"/>
        <w:rPr>
          <w:b/>
          <w:bCs/>
          <w:sz w:val="22"/>
          <w:szCs w:val="22"/>
        </w:rPr>
      </w:pPr>
      <w:r>
        <w:rPr>
          <w:rFonts w:hint="eastAsia"/>
          <w:b/>
          <w:bCs/>
          <w:sz w:val="22"/>
          <w:szCs w:val="22"/>
        </w:rPr>
        <w:t>1</w:t>
      </w:r>
      <w:r>
        <w:rPr>
          <w:rFonts w:hint="eastAsia"/>
          <w:b/>
          <w:bCs/>
          <w:sz w:val="22"/>
          <w:szCs w:val="22"/>
        </w:rPr>
        <w:t>、算力资源应满足以下要求：</w:t>
      </w:r>
    </w:p>
    <w:tbl>
      <w:tblPr>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011"/>
        <w:gridCol w:w="1078"/>
        <w:gridCol w:w="5911"/>
      </w:tblGrid>
      <w:tr w:rsidR="00ED2518">
        <w:trPr>
          <w:trHeight w:val="300"/>
        </w:trPr>
        <w:tc>
          <w:tcPr>
            <w:tcW w:w="639" w:type="dxa"/>
            <w:shd w:val="clear" w:color="auto" w:fill="BFBFBF" w:themeFill="background1" w:themeFillShade="BF"/>
            <w:noWrap/>
          </w:tcPr>
          <w:p w:rsidR="00ED2518" w:rsidRDefault="00097C83">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编号</w:t>
            </w:r>
          </w:p>
        </w:tc>
        <w:tc>
          <w:tcPr>
            <w:tcW w:w="2089" w:type="dxa"/>
            <w:gridSpan w:val="2"/>
            <w:shd w:val="clear" w:color="auto" w:fill="BFBFBF" w:themeFill="background1" w:themeFillShade="BF"/>
            <w:noWrap/>
          </w:tcPr>
          <w:p w:rsidR="00ED2518" w:rsidRDefault="00097C83">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功能</w:t>
            </w:r>
            <w:r>
              <w:rPr>
                <w:rFonts w:ascii="宋体" w:eastAsia="宋体" w:hAnsi="宋体" w:cs="宋体" w:hint="eastAsia"/>
                <w:b/>
                <w:bCs/>
                <w:color w:val="000000" w:themeColor="text1"/>
                <w:szCs w:val="21"/>
              </w:rPr>
              <w:t>/</w:t>
            </w:r>
            <w:r>
              <w:rPr>
                <w:rFonts w:ascii="宋体" w:eastAsia="宋体" w:hAnsi="宋体" w:cs="宋体" w:hint="eastAsia"/>
                <w:b/>
                <w:bCs/>
                <w:color w:val="000000" w:themeColor="text1"/>
                <w:szCs w:val="21"/>
              </w:rPr>
              <w:t>特性</w:t>
            </w:r>
          </w:p>
        </w:tc>
        <w:tc>
          <w:tcPr>
            <w:tcW w:w="5911" w:type="dxa"/>
            <w:shd w:val="clear" w:color="auto" w:fill="BFBFBF" w:themeFill="background1" w:themeFillShade="BF"/>
          </w:tcPr>
          <w:p w:rsidR="00ED2518" w:rsidRDefault="00097C83">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设计指标</w:t>
            </w:r>
          </w:p>
        </w:tc>
      </w:tr>
      <w:tr w:rsidR="00ED2518">
        <w:trPr>
          <w:trHeight w:val="2475"/>
        </w:trPr>
        <w:tc>
          <w:tcPr>
            <w:tcW w:w="639" w:type="dxa"/>
            <w:shd w:val="clear" w:color="auto" w:fill="auto"/>
            <w:noWrap/>
            <w:vAlign w:val="center"/>
          </w:tcPr>
          <w:p w:rsidR="00ED2518" w:rsidRDefault="00097C83">
            <w:pPr>
              <w:jc w:val="center"/>
              <w:rPr>
                <w:szCs w:val="21"/>
              </w:rPr>
            </w:pPr>
            <w:r>
              <w:rPr>
                <w:rFonts w:hint="eastAsia"/>
                <w:szCs w:val="21"/>
              </w:rPr>
              <w:t>1</w:t>
            </w:r>
          </w:p>
        </w:tc>
        <w:tc>
          <w:tcPr>
            <w:tcW w:w="1011" w:type="dxa"/>
            <w:shd w:val="clear" w:color="auto" w:fill="auto"/>
            <w:noWrap/>
            <w:vAlign w:val="center"/>
          </w:tcPr>
          <w:p w:rsidR="00ED2518" w:rsidRDefault="00097C83">
            <w:pPr>
              <w:jc w:val="center"/>
              <w:rPr>
                <w:szCs w:val="21"/>
              </w:rPr>
            </w:pPr>
            <w:r>
              <w:rPr>
                <w:rFonts w:hint="eastAsia"/>
                <w:szCs w:val="21"/>
              </w:rPr>
              <w:t>算力资源</w:t>
            </w:r>
          </w:p>
        </w:tc>
        <w:tc>
          <w:tcPr>
            <w:tcW w:w="1078" w:type="dxa"/>
            <w:shd w:val="clear" w:color="auto" w:fill="auto"/>
            <w:noWrap/>
            <w:vAlign w:val="center"/>
          </w:tcPr>
          <w:p w:rsidR="00ED2518" w:rsidRDefault="00097C83">
            <w:pPr>
              <w:jc w:val="center"/>
              <w:rPr>
                <w:szCs w:val="21"/>
              </w:rPr>
            </w:pPr>
            <w:r>
              <w:rPr>
                <w:rFonts w:hint="eastAsia"/>
                <w:szCs w:val="21"/>
              </w:rPr>
              <w:t>智算节点</w:t>
            </w:r>
          </w:p>
        </w:tc>
        <w:tc>
          <w:tcPr>
            <w:tcW w:w="5911" w:type="dxa"/>
            <w:shd w:val="clear" w:color="auto" w:fill="auto"/>
            <w:vAlign w:val="center"/>
          </w:tcPr>
          <w:p w:rsidR="00ED2518" w:rsidRDefault="00097C83">
            <w:pPr>
              <w:rPr>
                <w:szCs w:val="21"/>
              </w:rPr>
            </w:pPr>
            <w:r>
              <w:rPr>
                <w:szCs w:val="21"/>
              </w:rPr>
              <w:t>▲</w:t>
            </w:r>
            <w:r>
              <w:rPr>
                <w:rFonts w:hint="eastAsia"/>
                <w:szCs w:val="21"/>
              </w:rPr>
              <w:t>CPU</w:t>
            </w:r>
            <w:r>
              <w:rPr>
                <w:rFonts w:hint="eastAsia"/>
                <w:szCs w:val="21"/>
              </w:rPr>
              <w:t>：国产单颗</w:t>
            </w:r>
            <w:r>
              <w:rPr>
                <w:rFonts w:hint="eastAsia"/>
                <w:szCs w:val="21"/>
              </w:rPr>
              <w:t>CPU</w:t>
            </w:r>
            <w:r>
              <w:rPr>
                <w:rFonts w:hint="eastAsia"/>
                <w:szCs w:val="21"/>
              </w:rPr>
              <w:t>物理核数</w:t>
            </w:r>
            <w:r>
              <w:rPr>
                <w:rFonts w:hint="eastAsia"/>
                <w:szCs w:val="21"/>
              </w:rPr>
              <w:t>48</w:t>
            </w:r>
            <w:r>
              <w:rPr>
                <w:rFonts w:hint="eastAsia"/>
                <w:szCs w:val="21"/>
              </w:rPr>
              <w:t>核及以上，</w:t>
            </w:r>
            <w:r>
              <w:rPr>
                <w:rFonts w:hint="eastAsia"/>
                <w:szCs w:val="21"/>
              </w:rPr>
              <w:t>2.6GHz</w:t>
            </w:r>
            <w:r>
              <w:rPr>
                <w:rFonts w:hint="eastAsia"/>
                <w:szCs w:val="21"/>
              </w:rPr>
              <w:t>及以上，</w:t>
            </w:r>
            <w:r>
              <w:rPr>
                <w:rFonts w:hint="eastAsia"/>
                <w:szCs w:val="21"/>
              </w:rPr>
              <w:t>4</w:t>
            </w:r>
            <w:r>
              <w:rPr>
                <w:rFonts w:hint="eastAsia"/>
                <w:szCs w:val="21"/>
              </w:rPr>
              <w:t>颗；</w:t>
            </w:r>
          </w:p>
          <w:p w:rsidR="00ED2518" w:rsidRDefault="00097C83">
            <w:pPr>
              <w:rPr>
                <w:szCs w:val="21"/>
              </w:rPr>
            </w:pPr>
            <w:r>
              <w:rPr>
                <w:szCs w:val="21"/>
              </w:rPr>
              <w:t>▲</w:t>
            </w:r>
            <w:r>
              <w:rPr>
                <w:rFonts w:hint="eastAsia"/>
                <w:szCs w:val="21"/>
              </w:rPr>
              <w:t>内存：</w:t>
            </w:r>
            <w:r>
              <w:rPr>
                <w:rFonts w:hint="eastAsia"/>
                <w:szCs w:val="21"/>
              </w:rPr>
              <w:t>2048GB DDR4</w:t>
            </w:r>
            <w:r>
              <w:rPr>
                <w:rFonts w:hint="eastAsia"/>
                <w:szCs w:val="21"/>
              </w:rPr>
              <w:t>及以上</w:t>
            </w:r>
          </w:p>
          <w:p w:rsidR="00ED2518" w:rsidRDefault="00097C83">
            <w:pPr>
              <w:rPr>
                <w:szCs w:val="21"/>
              </w:rPr>
            </w:pPr>
            <w:bookmarkStart w:id="0" w:name="OLE_LINK1"/>
            <w:r>
              <w:rPr>
                <w:szCs w:val="21"/>
              </w:rPr>
              <w:t>▲</w:t>
            </w:r>
            <w:r>
              <w:rPr>
                <w:rFonts w:hint="eastAsia"/>
                <w:szCs w:val="21"/>
              </w:rPr>
              <w:t>GPU</w:t>
            </w:r>
            <w:r>
              <w:rPr>
                <w:rFonts w:hint="eastAsia"/>
                <w:szCs w:val="21"/>
              </w:rPr>
              <w:t>：配置不少于</w:t>
            </w:r>
            <w:r>
              <w:rPr>
                <w:rFonts w:hint="eastAsia"/>
                <w:szCs w:val="21"/>
              </w:rPr>
              <w:t>8</w:t>
            </w:r>
            <w:r>
              <w:rPr>
                <w:rFonts w:hint="eastAsia"/>
                <w:szCs w:val="21"/>
              </w:rPr>
              <w:t>块</w:t>
            </w:r>
            <w:r>
              <w:rPr>
                <w:rFonts w:hint="eastAsia"/>
                <w:szCs w:val="21"/>
              </w:rPr>
              <w:t>GPU</w:t>
            </w:r>
            <w:r>
              <w:rPr>
                <w:rFonts w:hint="eastAsia"/>
                <w:szCs w:val="21"/>
              </w:rPr>
              <w:t>卡，单卡显存不低于</w:t>
            </w:r>
            <w:r>
              <w:rPr>
                <w:rFonts w:hint="eastAsia"/>
                <w:szCs w:val="21"/>
              </w:rPr>
              <w:t>64GB</w:t>
            </w:r>
            <w:r>
              <w:rPr>
                <w:rFonts w:hint="eastAsia"/>
                <w:szCs w:val="21"/>
              </w:rPr>
              <w:t>，单卡半精度浮点算力不低于</w:t>
            </w:r>
            <w:r>
              <w:rPr>
                <w:rFonts w:hint="eastAsia"/>
                <w:szCs w:val="21"/>
              </w:rPr>
              <w:t>376TFLOPS</w:t>
            </w:r>
          </w:p>
          <w:p w:rsidR="00ED2518" w:rsidRDefault="00097C83">
            <w:pPr>
              <w:rPr>
                <w:szCs w:val="21"/>
              </w:rPr>
            </w:pPr>
            <w:bookmarkStart w:id="1" w:name="OLE_LINK2"/>
            <w:bookmarkEnd w:id="0"/>
            <w:r>
              <w:rPr>
                <w:szCs w:val="21"/>
              </w:rPr>
              <w:t>▲</w:t>
            </w:r>
            <w:r>
              <w:rPr>
                <w:rFonts w:hint="eastAsia"/>
                <w:szCs w:val="21"/>
              </w:rPr>
              <w:t>硬盘：系统盘采用</w:t>
            </w:r>
            <w:r>
              <w:rPr>
                <w:rFonts w:hint="eastAsia"/>
                <w:szCs w:val="21"/>
              </w:rPr>
              <w:t>SSD</w:t>
            </w:r>
            <w:r>
              <w:rPr>
                <w:rFonts w:hint="eastAsia"/>
                <w:szCs w:val="21"/>
              </w:rPr>
              <w:t>介质，按</w:t>
            </w:r>
            <w:r>
              <w:rPr>
                <w:rFonts w:hint="eastAsia"/>
                <w:szCs w:val="21"/>
              </w:rPr>
              <w:t>RAID1</w:t>
            </w:r>
            <w:r>
              <w:rPr>
                <w:rFonts w:hint="eastAsia"/>
                <w:szCs w:val="21"/>
              </w:rPr>
              <w:t>配置，可用容量</w:t>
            </w:r>
            <w:r>
              <w:rPr>
                <w:rFonts w:hint="eastAsia"/>
                <w:szCs w:val="21"/>
              </w:rPr>
              <w:t>900GB</w:t>
            </w:r>
            <w:r>
              <w:rPr>
                <w:rFonts w:hint="eastAsia"/>
                <w:szCs w:val="21"/>
              </w:rPr>
              <w:t>及以上，数据盘采用</w:t>
            </w:r>
            <w:r>
              <w:rPr>
                <w:rFonts w:hint="eastAsia"/>
                <w:szCs w:val="21"/>
              </w:rPr>
              <w:t>NVMe SSD</w:t>
            </w:r>
            <w:r>
              <w:rPr>
                <w:rFonts w:hint="eastAsia"/>
                <w:szCs w:val="21"/>
              </w:rPr>
              <w:t>介质，总容量</w:t>
            </w:r>
            <w:r>
              <w:rPr>
                <w:rFonts w:hint="eastAsia"/>
                <w:szCs w:val="21"/>
              </w:rPr>
              <w:t>6.4T</w:t>
            </w:r>
            <w:r>
              <w:rPr>
                <w:rFonts w:hint="eastAsia"/>
                <w:szCs w:val="21"/>
              </w:rPr>
              <w:t>及以上</w:t>
            </w:r>
          </w:p>
          <w:bookmarkEnd w:id="1"/>
          <w:p w:rsidR="00ED2518" w:rsidRDefault="00097C83">
            <w:pPr>
              <w:rPr>
                <w:szCs w:val="21"/>
              </w:rPr>
            </w:pPr>
            <w:r>
              <w:rPr>
                <w:szCs w:val="21"/>
              </w:rPr>
              <w:t>▲</w:t>
            </w:r>
            <w:r>
              <w:rPr>
                <w:rFonts w:hint="eastAsia"/>
                <w:szCs w:val="21"/>
              </w:rPr>
              <w:t>网卡：</w:t>
            </w:r>
            <w:r>
              <w:rPr>
                <w:rFonts w:hint="eastAsia"/>
                <w:szCs w:val="21"/>
              </w:rPr>
              <w:t>200G RoCE</w:t>
            </w:r>
            <w:r>
              <w:rPr>
                <w:rFonts w:hint="eastAsia"/>
                <w:szCs w:val="21"/>
              </w:rPr>
              <w:t>网卡</w:t>
            </w:r>
            <w:r>
              <w:rPr>
                <w:rFonts w:hint="eastAsia"/>
                <w:szCs w:val="21"/>
              </w:rPr>
              <w:t>*8</w:t>
            </w:r>
            <w:r>
              <w:rPr>
                <w:rFonts w:hint="eastAsia"/>
                <w:szCs w:val="21"/>
              </w:rPr>
              <w:t>，双口</w:t>
            </w:r>
            <w:r>
              <w:rPr>
                <w:rFonts w:hint="eastAsia"/>
                <w:szCs w:val="21"/>
              </w:rPr>
              <w:t>100G RoCE</w:t>
            </w:r>
            <w:r>
              <w:rPr>
                <w:rFonts w:hint="eastAsia"/>
                <w:szCs w:val="21"/>
              </w:rPr>
              <w:t>网卡</w:t>
            </w:r>
            <w:r>
              <w:rPr>
                <w:rFonts w:hint="eastAsia"/>
                <w:szCs w:val="21"/>
              </w:rPr>
              <w:t>*1</w:t>
            </w:r>
            <w:r>
              <w:rPr>
                <w:rFonts w:hint="eastAsia"/>
                <w:szCs w:val="21"/>
              </w:rPr>
              <w:t>，双口</w:t>
            </w:r>
            <w:r>
              <w:rPr>
                <w:rFonts w:hint="eastAsia"/>
                <w:szCs w:val="21"/>
              </w:rPr>
              <w:t>25G</w:t>
            </w:r>
            <w:r>
              <w:rPr>
                <w:rFonts w:hint="eastAsia"/>
                <w:szCs w:val="21"/>
              </w:rPr>
              <w:t>网卡</w:t>
            </w:r>
            <w:r>
              <w:rPr>
                <w:rFonts w:hint="eastAsia"/>
                <w:szCs w:val="21"/>
              </w:rPr>
              <w:t>*2</w:t>
            </w:r>
          </w:p>
        </w:tc>
      </w:tr>
      <w:tr w:rsidR="00ED2518">
        <w:trPr>
          <w:trHeight w:val="270"/>
        </w:trPr>
        <w:tc>
          <w:tcPr>
            <w:tcW w:w="639" w:type="dxa"/>
            <w:vMerge w:val="restart"/>
            <w:shd w:val="clear" w:color="auto" w:fill="auto"/>
            <w:noWrap/>
            <w:vAlign w:val="center"/>
          </w:tcPr>
          <w:p w:rsidR="00ED2518" w:rsidRDefault="00097C83">
            <w:pPr>
              <w:jc w:val="center"/>
              <w:rPr>
                <w:szCs w:val="21"/>
              </w:rPr>
            </w:pPr>
            <w:r>
              <w:rPr>
                <w:rFonts w:hint="eastAsia"/>
                <w:szCs w:val="21"/>
              </w:rPr>
              <w:t>2</w:t>
            </w:r>
          </w:p>
        </w:tc>
        <w:tc>
          <w:tcPr>
            <w:tcW w:w="1011" w:type="dxa"/>
            <w:vMerge w:val="restart"/>
            <w:shd w:val="clear" w:color="auto" w:fill="auto"/>
            <w:noWrap/>
            <w:vAlign w:val="center"/>
          </w:tcPr>
          <w:p w:rsidR="00ED2518" w:rsidRDefault="00097C83">
            <w:pPr>
              <w:jc w:val="center"/>
              <w:rPr>
                <w:szCs w:val="21"/>
              </w:rPr>
            </w:pPr>
            <w:r>
              <w:rPr>
                <w:rFonts w:hint="eastAsia"/>
                <w:szCs w:val="21"/>
              </w:rPr>
              <w:t>算力服务平台</w:t>
            </w:r>
          </w:p>
        </w:tc>
        <w:tc>
          <w:tcPr>
            <w:tcW w:w="1078" w:type="dxa"/>
            <w:vMerge w:val="restart"/>
            <w:shd w:val="clear" w:color="auto" w:fill="auto"/>
            <w:noWrap/>
            <w:vAlign w:val="center"/>
          </w:tcPr>
          <w:p w:rsidR="00ED2518" w:rsidRDefault="00097C83">
            <w:pPr>
              <w:jc w:val="center"/>
              <w:rPr>
                <w:szCs w:val="21"/>
              </w:rPr>
            </w:pPr>
            <w:r>
              <w:rPr>
                <w:rFonts w:hint="eastAsia"/>
                <w:szCs w:val="21"/>
              </w:rPr>
              <w:t>集群管理</w:t>
            </w:r>
          </w:p>
        </w:tc>
        <w:tc>
          <w:tcPr>
            <w:tcW w:w="5911" w:type="dxa"/>
            <w:shd w:val="clear" w:color="auto" w:fill="auto"/>
            <w:vAlign w:val="center"/>
          </w:tcPr>
          <w:p w:rsidR="00ED2518" w:rsidRDefault="00097C83">
            <w:pPr>
              <w:rPr>
                <w:szCs w:val="21"/>
              </w:rPr>
            </w:pPr>
            <w:r>
              <w:rPr>
                <w:rFonts w:hint="eastAsia"/>
                <w:szCs w:val="21"/>
              </w:rPr>
              <w:t>支持对集群资源的全生命周期的管理</w:t>
            </w:r>
          </w:p>
        </w:tc>
      </w:tr>
      <w:tr w:rsidR="00ED2518">
        <w:trPr>
          <w:trHeight w:val="270"/>
        </w:trPr>
        <w:tc>
          <w:tcPr>
            <w:tcW w:w="639" w:type="dxa"/>
            <w:vMerge/>
            <w:shd w:val="clear" w:color="auto" w:fill="auto"/>
            <w:noWrap/>
            <w:vAlign w:val="center"/>
          </w:tcPr>
          <w:p w:rsidR="00ED2518" w:rsidRDefault="00ED2518">
            <w:pPr>
              <w:rPr>
                <w:szCs w:val="21"/>
              </w:rPr>
            </w:pPr>
          </w:p>
        </w:tc>
        <w:tc>
          <w:tcPr>
            <w:tcW w:w="1011" w:type="dxa"/>
            <w:vMerge/>
            <w:shd w:val="clear" w:color="auto" w:fill="auto"/>
            <w:noWrap/>
            <w:vAlign w:val="center"/>
          </w:tcPr>
          <w:p w:rsidR="00ED2518" w:rsidRDefault="00ED2518">
            <w:pPr>
              <w:rPr>
                <w:szCs w:val="21"/>
              </w:rPr>
            </w:pPr>
          </w:p>
        </w:tc>
        <w:tc>
          <w:tcPr>
            <w:tcW w:w="1078" w:type="dxa"/>
            <w:vMerge/>
            <w:shd w:val="clear" w:color="auto" w:fill="auto"/>
            <w:noWrap/>
            <w:vAlign w:val="center"/>
          </w:tcPr>
          <w:p w:rsidR="00ED2518" w:rsidRDefault="00ED2518">
            <w:pPr>
              <w:jc w:val="center"/>
              <w:rPr>
                <w:szCs w:val="21"/>
              </w:rPr>
            </w:pPr>
          </w:p>
        </w:tc>
        <w:tc>
          <w:tcPr>
            <w:tcW w:w="5911" w:type="dxa"/>
            <w:shd w:val="clear" w:color="auto" w:fill="auto"/>
            <w:vAlign w:val="center"/>
          </w:tcPr>
          <w:p w:rsidR="00ED2518" w:rsidRDefault="00097C83">
            <w:pPr>
              <w:rPr>
                <w:szCs w:val="21"/>
              </w:rPr>
            </w:pPr>
            <w:r>
              <w:rPr>
                <w:rFonts w:hint="eastAsia"/>
                <w:szCs w:val="21"/>
              </w:rPr>
              <w:t>平台可支持纳管不同</w:t>
            </w:r>
            <w:r>
              <w:rPr>
                <w:rFonts w:hint="eastAsia"/>
                <w:szCs w:val="21"/>
              </w:rPr>
              <w:t>GPU</w:t>
            </w:r>
            <w:r>
              <w:rPr>
                <w:rFonts w:hint="eastAsia"/>
                <w:szCs w:val="21"/>
              </w:rPr>
              <w:t>型号的服务器，实现资源的共享复用</w:t>
            </w:r>
          </w:p>
        </w:tc>
      </w:tr>
      <w:tr w:rsidR="00ED2518">
        <w:trPr>
          <w:trHeight w:val="272"/>
        </w:trPr>
        <w:tc>
          <w:tcPr>
            <w:tcW w:w="639" w:type="dxa"/>
            <w:vMerge/>
            <w:shd w:val="clear" w:color="auto" w:fill="auto"/>
            <w:noWrap/>
            <w:vAlign w:val="center"/>
          </w:tcPr>
          <w:p w:rsidR="00ED2518" w:rsidRDefault="00ED2518">
            <w:pPr>
              <w:rPr>
                <w:szCs w:val="21"/>
              </w:rPr>
            </w:pPr>
          </w:p>
        </w:tc>
        <w:tc>
          <w:tcPr>
            <w:tcW w:w="1011" w:type="dxa"/>
            <w:vMerge/>
            <w:shd w:val="clear" w:color="auto" w:fill="auto"/>
            <w:noWrap/>
            <w:vAlign w:val="center"/>
          </w:tcPr>
          <w:p w:rsidR="00ED2518" w:rsidRDefault="00ED2518">
            <w:pPr>
              <w:rPr>
                <w:szCs w:val="21"/>
              </w:rPr>
            </w:pPr>
          </w:p>
        </w:tc>
        <w:tc>
          <w:tcPr>
            <w:tcW w:w="1078" w:type="dxa"/>
            <w:shd w:val="clear" w:color="auto" w:fill="auto"/>
            <w:noWrap/>
            <w:vAlign w:val="center"/>
          </w:tcPr>
          <w:p w:rsidR="00ED2518" w:rsidRDefault="00097C83">
            <w:pPr>
              <w:jc w:val="center"/>
              <w:rPr>
                <w:szCs w:val="21"/>
              </w:rPr>
            </w:pPr>
            <w:r>
              <w:rPr>
                <w:rFonts w:hint="eastAsia"/>
                <w:szCs w:val="21"/>
              </w:rPr>
              <w:t>节点管理</w:t>
            </w:r>
          </w:p>
        </w:tc>
        <w:tc>
          <w:tcPr>
            <w:tcW w:w="5911" w:type="dxa"/>
            <w:shd w:val="clear" w:color="auto" w:fill="auto"/>
            <w:vAlign w:val="center"/>
          </w:tcPr>
          <w:p w:rsidR="00ED2518" w:rsidRDefault="00097C83">
            <w:pPr>
              <w:rPr>
                <w:szCs w:val="21"/>
              </w:rPr>
            </w:pPr>
            <w:r>
              <w:rPr>
                <w:rFonts w:hint="eastAsia"/>
                <w:szCs w:val="21"/>
              </w:rPr>
              <w:t>节点生命周期的管理，同时还提供远程访问，重启、密码重置，重置操作系统等能力</w:t>
            </w:r>
          </w:p>
        </w:tc>
      </w:tr>
      <w:tr w:rsidR="00ED2518">
        <w:trPr>
          <w:trHeight w:val="272"/>
        </w:trPr>
        <w:tc>
          <w:tcPr>
            <w:tcW w:w="639" w:type="dxa"/>
            <w:vMerge/>
            <w:shd w:val="clear" w:color="auto" w:fill="auto"/>
            <w:noWrap/>
            <w:vAlign w:val="center"/>
          </w:tcPr>
          <w:p w:rsidR="00ED2518" w:rsidRDefault="00ED2518">
            <w:pPr>
              <w:rPr>
                <w:szCs w:val="21"/>
              </w:rPr>
            </w:pPr>
          </w:p>
        </w:tc>
        <w:tc>
          <w:tcPr>
            <w:tcW w:w="1011" w:type="dxa"/>
            <w:vMerge/>
            <w:shd w:val="clear" w:color="auto" w:fill="auto"/>
            <w:noWrap/>
            <w:vAlign w:val="center"/>
          </w:tcPr>
          <w:p w:rsidR="00ED2518" w:rsidRDefault="00ED2518">
            <w:pPr>
              <w:rPr>
                <w:szCs w:val="21"/>
              </w:rPr>
            </w:pPr>
          </w:p>
        </w:tc>
        <w:tc>
          <w:tcPr>
            <w:tcW w:w="1078" w:type="dxa"/>
            <w:shd w:val="clear" w:color="auto" w:fill="auto"/>
            <w:noWrap/>
            <w:vAlign w:val="center"/>
          </w:tcPr>
          <w:p w:rsidR="00ED2518" w:rsidRDefault="00097C83">
            <w:pPr>
              <w:jc w:val="center"/>
              <w:rPr>
                <w:szCs w:val="21"/>
              </w:rPr>
            </w:pPr>
            <w:r>
              <w:rPr>
                <w:rFonts w:hint="eastAsia"/>
                <w:szCs w:val="21"/>
              </w:rPr>
              <w:t>权限管理</w:t>
            </w:r>
          </w:p>
        </w:tc>
        <w:tc>
          <w:tcPr>
            <w:tcW w:w="5911" w:type="dxa"/>
            <w:shd w:val="clear" w:color="auto" w:fill="auto"/>
            <w:vAlign w:val="center"/>
          </w:tcPr>
          <w:p w:rsidR="00ED2518" w:rsidRDefault="00097C83">
            <w:pPr>
              <w:rPr>
                <w:szCs w:val="21"/>
              </w:rPr>
            </w:pPr>
            <w:r>
              <w:rPr>
                <w:rFonts w:hint="eastAsia"/>
                <w:szCs w:val="21"/>
              </w:rPr>
              <w:t>提供</w:t>
            </w:r>
            <w:r>
              <w:rPr>
                <w:rFonts w:hint="eastAsia"/>
                <w:szCs w:val="21"/>
              </w:rPr>
              <w:t>IAM</w:t>
            </w:r>
            <w:r>
              <w:rPr>
                <w:rFonts w:hint="eastAsia"/>
                <w:szCs w:val="21"/>
              </w:rPr>
              <w:t>权限管控功能，不同子账号可给予全权限、只读权限、基本操作权限等不同权限，实现对资源操作的权限管控。</w:t>
            </w:r>
          </w:p>
        </w:tc>
      </w:tr>
      <w:tr w:rsidR="00ED2518">
        <w:trPr>
          <w:trHeight w:val="270"/>
        </w:trPr>
        <w:tc>
          <w:tcPr>
            <w:tcW w:w="639" w:type="dxa"/>
            <w:vMerge/>
            <w:shd w:val="clear" w:color="auto" w:fill="auto"/>
            <w:noWrap/>
            <w:vAlign w:val="center"/>
          </w:tcPr>
          <w:p w:rsidR="00ED2518" w:rsidRDefault="00ED2518">
            <w:pPr>
              <w:rPr>
                <w:szCs w:val="21"/>
              </w:rPr>
            </w:pPr>
          </w:p>
        </w:tc>
        <w:tc>
          <w:tcPr>
            <w:tcW w:w="1011" w:type="dxa"/>
            <w:vMerge/>
            <w:shd w:val="clear" w:color="auto" w:fill="auto"/>
            <w:noWrap/>
            <w:vAlign w:val="center"/>
          </w:tcPr>
          <w:p w:rsidR="00ED2518" w:rsidRDefault="00ED2518">
            <w:pPr>
              <w:rPr>
                <w:szCs w:val="21"/>
              </w:rPr>
            </w:pPr>
          </w:p>
        </w:tc>
        <w:tc>
          <w:tcPr>
            <w:tcW w:w="1078" w:type="dxa"/>
            <w:shd w:val="clear" w:color="auto" w:fill="auto"/>
            <w:noWrap/>
            <w:vAlign w:val="center"/>
          </w:tcPr>
          <w:p w:rsidR="00ED2518" w:rsidRDefault="00097C83">
            <w:pPr>
              <w:jc w:val="center"/>
              <w:rPr>
                <w:szCs w:val="21"/>
              </w:rPr>
            </w:pPr>
            <w:r>
              <w:rPr>
                <w:rFonts w:hint="eastAsia"/>
                <w:szCs w:val="21"/>
              </w:rPr>
              <w:t>算力调度</w:t>
            </w:r>
          </w:p>
        </w:tc>
        <w:tc>
          <w:tcPr>
            <w:tcW w:w="5911" w:type="dxa"/>
            <w:shd w:val="clear" w:color="auto" w:fill="auto"/>
            <w:vAlign w:val="center"/>
          </w:tcPr>
          <w:p w:rsidR="00ED2518" w:rsidRDefault="00097C83">
            <w:pPr>
              <w:rPr>
                <w:szCs w:val="21"/>
              </w:rPr>
            </w:pPr>
            <w:r>
              <w:rPr>
                <w:szCs w:val="21"/>
              </w:rPr>
              <w:t>▲</w:t>
            </w:r>
            <w:r>
              <w:rPr>
                <w:rFonts w:hint="eastAsia"/>
                <w:szCs w:val="21"/>
              </w:rPr>
              <w:t>支持多策略算力调度算法，匹配算力资源的合理化利用（需提供算力调度平台软著）</w:t>
            </w:r>
          </w:p>
        </w:tc>
      </w:tr>
      <w:tr w:rsidR="00ED2518">
        <w:trPr>
          <w:trHeight w:val="312"/>
        </w:trPr>
        <w:tc>
          <w:tcPr>
            <w:tcW w:w="639" w:type="dxa"/>
            <w:vMerge/>
            <w:shd w:val="clear" w:color="auto" w:fill="auto"/>
            <w:noWrap/>
            <w:vAlign w:val="center"/>
          </w:tcPr>
          <w:p w:rsidR="00ED2518" w:rsidRDefault="00ED2518">
            <w:pPr>
              <w:rPr>
                <w:szCs w:val="21"/>
              </w:rPr>
            </w:pPr>
          </w:p>
        </w:tc>
        <w:tc>
          <w:tcPr>
            <w:tcW w:w="1011" w:type="dxa"/>
            <w:vMerge/>
            <w:shd w:val="clear" w:color="auto" w:fill="auto"/>
            <w:noWrap/>
            <w:vAlign w:val="center"/>
          </w:tcPr>
          <w:p w:rsidR="00ED2518" w:rsidRDefault="00ED2518">
            <w:pPr>
              <w:rPr>
                <w:szCs w:val="21"/>
              </w:rPr>
            </w:pPr>
          </w:p>
        </w:tc>
        <w:tc>
          <w:tcPr>
            <w:tcW w:w="1078" w:type="dxa"/>
            <w:shd w:val="clear" w:color="auto" w:fill="auto"/>
            <w:noWrap/>
            <w:vAlign w:val="center"/>
          </w:tcPr>
          <w:p w:rsidR="00ED2518" w:rsidRDefault="00097C83">
            <w:pPr>
              <w:jc w:val="center"/>
              <w:rPr>
                <w:szCs w:val="21"/>
              </w:rPr>
            </w:pPr>
            <w:r>
              <w:rPr>
                <w:rFonts w:hint="eastAsia"/>
                <w:szCs w:val="21"/>
              </w:rPr>
              <w:t>资源监控</w:t>
            </w:r>
          </w:p>
        </w:tc>
        <w:tc>
          <w:tcPr>
            <w:tcW w:w="5911" w:type="dxa"/>
            <w:shd w:val="clear" w:color="auto" w:fill="auto"/>
            <w:vAlign w:val="center"/>
          </w:tcPr>
          <w:p w:rsidR="00ED2518" w:rsidRDefault="00097C83">
            <w:pPr>
              <w:rPr>
                <w:szCs w:val="21"/>
              </w:rPr>
            </w:pPr>
            <w:r>
              <w:rPr>
                <w:rFonts w:hint="eastAsia"/>
                <w:szCs w:val="21"/>
              </w:rPr>
              <w:t>支持查看资源的</w:t>
            </w:r>
            <w:r>
              <w:rPr>
                <w:rFonts w:hint="eastAsia"/>
                <w:szCs w:val="21"/>
              </w:rPr>
              <w:t>CPU</w:t>
            </w:r>
            <w:r>
              <w:rPr>
                <w:rFonts w:hint="eastAsia"/>
                <w:szCs w:val="21"/>
              </w:rPr>
              <w:t>使用率、内存使用率、磁盘使用率、磁盘读</w:t>
            </w:r>
            <w:r>
              <w:rPr>
                <w:rFonts w:hint="eastAsia"/>
                <w:szCs w:val="21"/>
              </w:rPr>
              <w:t>/</w:t>
            </w:r>
            <w:r>
              <w:rPr>
                <w:rFonts w:hint="eastAsia"/>
                <w:szCs w:val="21"/>
              </w:rPr>
              <w:t>写带宽、磁盘读</w:t>
            </w:r>
            <w:r>
              <w:rPr>
                <w:rFonts w:hint="eastAsia"/>
                <w:szCs w:val="21"/>
              </w:rPr>
              <w:t>/</w:t>
            </w:r>
            <w:r>
              <w:rPr>
                <w:rFonts w:hint="eastAsia"/>
                <w:szCs w:val="21"/>
              </w:rPr>
              <w:t>写</w:t>
            </w:r>
            <w:r>
              <w:rPr>
                <w:rFonts w:hint="eastAsia"/>
                <w:szCs w:val="21"/>
              </w:rPr>
              <w:t>IOPS</w:t>
            </w:r>
            <w:r>
              <w:rPr>
                <w:rFonts w:hint="eastAsia"/>
                <w:szCs w:val="21"/>
              </w:rPr>
              <w:t>、流入速率、流出速率，</w:t>
            </w:r>
            <w:r>
              <w:rPr>
                <w:rFonts w:hint="eastAsia"/>
                <w:szCs w:val="21"/>
              </w:rPr>
              <w:t>GPU</w:t>
            </w:r>
            <w:r>
              <w:rPr>
                <w:rFonts w:hint="eastAsia"/>
                <w:szCs w:val="21"/>
              </w:rPr>
              <w:t>使用率等监控信息。</w:t>
            </w:r>
          </w:p>
        </w:tc>
      </w:tr>
      <w:tr w:rsidR="00ED2518">
        <w:trPr>
          <w:trHeight w:val="454"/>
        </w:trPr>
        <w:tc>
          <w:tcPr>
            <w:tcW w:w="639" w:type="dxa"/>
            <w:vMerge/>
            <w:shd w:val="clear" w:color="auto" w:fill="auto"/>
            <w:noWrap/>
            <w:vAlign w:val="center"/>
          </w:tcPr>
          <w:p w:rsidR="00ED2518" w:rsidRDefault="00ED2518">
            <w:pPr>
              <w:rPr>
                <w:szCs w:val="21"/>
              </w:rPr>
            </w:pPr>
          </w:p>
        </w:tc>
        <w:tc>
          <w:tcPr>
            <w:tcW w:w="1011" w:type="dxa"/>
            <w:vMerge/>
            <w:shd w:val="clear" w:color="auto" w:fill="auto"/>
            <w:noWrap/>
            <w:vAlign w:val="center"/>
          </w:tcPr>
          <w:p w:rsidR="00ED2518" w:rsidRDefault="00ED2518">
            <w:pPr>
              <w:rPr>
                <w:szCs w:val="21"/>
              </w:rPr>
            </w:pPr>
          </w:p>
        </w:tc>
        <w:tc>
          <w:tcPr>
            <w:tcW w:w="1078" w:type="dxa"/>
            <w:shd w:val="clear" w:color="auto" w:fill="auto"/>
            <w:noWrap/>
            <w:vAlign w:val="center"/>
          </w:tcPr>
          <w:p w:rsidR="00ED2518" w:rsidRDefault="00097C83">
            <w:pPr>
              <w:jc w:val="center"/>
              <w:rPr>
                <w:szCs w:val="21"/>
              </w:rPr>
            </w:pPr>
            <w:r>
              <w:rPr>
                <w:rFonts w:hint="eastAsia"/>
                <w:szCs w:val="21"/>
              </w:rPr>
              <w:t>审计服务</w:t>
            </w:r>
          </w:p>
        </w:tc>
        <w:tc>
          <w:tcPr>
            <w:tcW w:w="5911" w:type="dxa"/>
            <w:shd w:val="clear" w:color="auto" w:fill="auto"/>
            <w:vAlign w:val="center"/>
          </w:tcPr>
          <w:p w:rsidR="00ED2518" w:rsidRDefault="00097C83">
            <w:pPr>
              <w:rPr>
                <w:szCs w:val="21"/>
              </w:rPr>
            </w:pPr>
            <w:r>
              <w:rPr>
                <w:rFonts w:hint="eastAsia"/>
                <w:szCs w:val="21"/>
              </w:rPr>
              <w:t>提供云服务资源的操作记录，记录内容包括从管理控制台或者</w:t>
            </w:r>
            <w:r>
              <w:rPr>
                <w:rFonts w:hint="eastAsia"/>
                <w:szCs w:val="21"/>
              </w:rPr>
              <w:t>openAPI</w:t>
            </w:r>
            <w:r>
              <w:rPr>
                <w:rFonts w:hint="eastAsia"/>
                <w:szCs w:val="21"/>
              </w:rPr>
              <w:t>发起的云服务</w:t>
            </w:r>
            <w:r>
              <w:rPr>
                <w:rFonts w:hint="eastAsia"/>
                <w:szCs w:val="21"/>
              </w:rPr>
              <w:t>资源操作请求以及每次请求的结果，供查询、审计和回溯使用，可支持查看最近</w:t>
            </w:r>
            <w:r>
              <w:rPr>
                <w:rFonts w:hint="eastAsia"/>
                <w:szCs w:val="21"/>
              </w:rPr>
              <w:t>90</w:t>
            </w:r>
            <w:r>
              <w:rPr>
                <w:rFonts w:hint="eastAsia"/>
                <w:szCs w:val="21"/>
              </w:rPr>
              <w:t>天的事件记录。</w:t>
            </w:r>
          </w:p>
        </w:tc>
      </w:tr>
      <w:tr w:rsidR="00ED2518">
        <w:trPr>
          <w:trHeight w:val="272"/>
        </w:trPr>
        <w:tc>
          <w:tcPr>
            <w:tcW w:w="639" w:type="dxa"/>
            <w:vMerge/>
            <w:shd w:val="clear" w:color="auto" w:fill="auto"/>
            <w:noWrap/>
            <w:vAlign w:val="center"/>
          </w:tcPr>
          <w:p w:rsidR="00ED2518" w:rsidRDefault="00ED2518">
            <w:pPr>
              <w:rPr>
                <w:szCs w:val="21"/>
              </w:rPr>
            </w:pPr>
          </w:p>
        </w:tc>
        <w:tc>
          <w:tcPr>
            <w:tcW w:w="1011" w:type="dxa"/>
            <w:vMerge/>
            <w:shd w:val="clear" w:color="auto" w:fill="auto"/>
            <w:noWrap/>
            <w:vAlign w:val="center"/>
          </w:tcPr>
          <w:p w:rsidR="00ED2518" w:rsidRDefault="00ED2518">
            <w:pPr>
              <w:rPr>
                <w:szCs w:val="21"/>
              </w:rPr>
            </w:pPr>
          </w:p>
        </w:tc>
        <w:tc>
          <w:tcPr>
            <w:tcW w:w="1078" w:type="dxa"/>
            <w:shd w:val="clear" w:color="auto" w:fill="auto"/>
            <w:noWrap/>
            <w:vAlign w:val="center"/>
          </w:tcPr>
          <w:p w:rsidR="00ED2518" w:rsidRDefault="00097C83">
            <w:pPr>
              <w:jc w:val="center"/>
              <w:rPr>
                <w:szCs w:val="21"/>
              </w:rPr>
            </w:pPr>
            <w:r>
              <w:rPr>
                <w:rFonts w:hint="eastAsia"/>
                <w:szCs w:val="21"/>
              </w:rPr>
              <w:t>安全管控</w:t>
            </w:r>
          </w:p>
        </w:tc>
        <w:tc>
          <w:tcPr>
            <w:tcW w:w="5911" w:type="dxa"/>
            <w:shd w:val="clear" w:color="auto" w:fill="auto"/>
            <w:vAlign w:val="center"/>
          </w:tcPr>
          <w:p w:rsidR="00ED2518" w:rsidRDefault="00097C83">
            <w:pPr>
              <w:rPr>
                <w:szCs w:val="21"/>
              </w:rPr>
            </w:pPr>
            <w:r>
              <w:rPr>
                <w:rFonts w:hint="eastAsia"/>
                <w:szCs w:val="21"/>
              </w:rPr>
              <w:t>支持对算力服务的安全访问控制，例如添加访问策略等</w:t>
            </w:r>
          </w:p>
        </w:tc>
      </w:tr>
    </w:tbl>
    <w:p w:rsidR="00ED2518" w:rsidRDefault="00097C83">
      <w:pPr>
        <w:pStyle w:val="a3"/>
        <w:numPr>
          <w:ilvl w:val="0"/>
          <w:numId w:val="3"/>
        </w:numPr>
        <w:spacing w:line="360" w:lineRule="auto"/>
        <w:ind w:firstLineChars="0" w:firstLine="0"/>
        <w:rPr>
          <w:b/>
          <w:bCs/>
          <w:sz w:val="22"/>
          <w:szCs w:val="22"/>
        </w:rPr>
      </w:pPr>
      <w:r>
        <w:rPr>
          <w:rFonts w:hint="eastAsia"/>
          <w:b/>
          <w:bCs/>
          <w:sz w:val="22"/>
          <w:szCs w:val="22"/>
        </w:rPr>
        <w:t>网络资源需要满足以下要求：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430"/>
        <w:gridCol w:w="6227"/>
      </w:tblGrid>
      <w:tr w:rsidR="00ED2518">
        <w:trPr>
          <w:trHeight w:val="190"/>
          <w:jc w:val="center"/>
        </w:trPr>
        <w:tc>
          <w:tcPr>
            <w:tcW w:w="384" w:type="pct"/>
            <w:shd w:val="solid" w:color="C0C0C0" w:fill="D8D8D8" w:themeFill="background1" w:themeFillShade="D8"/>
          </w:tcPr>
          <w:p w:rsidR="00ED2518" w:rsidRDefault="00097C83">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编号</w:t>
            </w:r>
          </w:p>
        </w:tc>
        <w:tc>
          <w:tcPr>
            <w:tcW w:w="862" w:type="pct"/>
            <w:shd w:val="solid" w:color="C0C0C0" w:fill="D8D8D8" w:themeFill="background1" w:themeFillShade="D8"/>
          </w:tcPr>
          <w:p w:rsidR="00ED2518" w:rsidRDefault="00097C83">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功能</w:t>
            </w:r>
            <w:r>
              <w:rPr>
                <w:rFonts w:ascii="宋体" w:eastAsia="宋体" w:hAnsi="宋体" w:cs="宋体" w:hint="eastAsia"/>
                <w:b/>
                <w:bCs/>
                <w:color w:val="000000" w:themeColor="text1"/>
                <w:szCs w:val="21"/>
              </w:rPr>
              <w:t>/</w:t>
            </w:r>
            <w:r>
              <w:rPr>
                <w:rFonts w:ascii="宋体" w:eastAsia="宋体" w:hAnsi="宋体" w:cs="宋体" w:hint="eastAsia"/>
                <w:b/>
                <w:bCs/>
                <w:color w:val="000000" w:themeColor="text1"/>
                <w:szCs w:val="21"/>
              </w:rPr>
              <w:t>特性</w:t>
            </w:r>
          </w:p>
        </w:tc>
        <w:tc>
          <w:tcPr>
            <w:tcW w:w="3753" w:type="pct"/>
            <w:shd w:val="solid" w:color="C0C0C0" w:fill="D8D8D8" w:themeFill="background1" w:themeFillShade="D8"/>
          </w:tcPr>
          <w:p w:rsidR="00ED2518" w:rsidRDefault="00097C83">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设计指标</w:t>
            </w:r>
          </w:p>
        </w:tc>
      </w:tr>
      <w:tr w:rsidR="00ED2518">
        <w:trPr>
          <w:trHeight w:val="190"/>
          <w:jc w:val="center"/>
        </w:trPr>
        <w:tc>
          <w:tcPr>
            <w:tcW w:w="384"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1469" w:type="dxa"/>
            <w:vAlign w:val="center"/>
          </w:tcPr>
          <w:p w:rsidR="00ED2518" w:rsidRDefault="00097C83">
            <w:pPr>
              <w:rPr>
                <w:color w:val="000000" w:themeColor="text1"/>
                <w:szCs w:val="21"/>
              </w:rPr>
            </w:pPr>
            <w:r>
              <w:rPr>
                <w:rFonts w:hint="eastAsia"/>
                <w:color w:val="000000" w:themeColor="text1"/>
                <w:szCs w:val="21"/>
              </w:rPr>
              <w:t>专线网络</w:t>
            </w:r>
          </w:p>
        </w:tc>
        <w:tc>
          <w:tcPr>
            <w:tcW w:w="6397" w:type="dxa"/>
            <w:vAlign w:val="center"/>
          </w:tcPr>
          <w:p w:rsidR="00ED2518" w:rsidRDefault="00097C83">
            <w:pPr>
              <w:rPr>
                <w:rFonts w:ascii="宋体" w:eastAsia="宋体" w:hAnsi="宋体" w:cs="宋体"/>
                <w:szCs w:val="21"/>
              </w:rPr>
            </w:pPr>
            <w:r>
              <w:rPr>
                <w:rFonts w:ascii="宋体" w:eastAsia="宋体" w:hAnsi="宋体" w:cs="宋体" w:hint="eastAsia"/>
                <w:szCs w:val="21"/>
              </w:rPr>
              <w:t>提供</w:t>
            </w:r>
            <w:r>
              <w:rPr>
                <w:rFonts w:ascii="宋体" w:eastAsia="宋体" w:hAnsi="宋体" w:cs="宋体" w:hint="eastAsia"/>
                <w:szCs w:val="21"/>
              </w:rPr>
              <w:t>1</w:t>
            </w:r>
            <w:r>
              <w:rPr>
                <w:rFonts w:ascii="宋体" w:eastAsia="宋体" w:hAnsi="宋体" w:cs="宋体" w:hint="eastAsia"/>
                <w:szCs w:val="21"/>
              </w:rPr>
              <w:t>条</w:t>
            </w:r>
            <w:r>
              <w:rPr>
                <w:rFonts w:ascii="宋体" w:eastAsia="宋体" w:hAnsi="宋体" w:cs="宋体" w:hint="eastAsia"/>
                <w:szCs w:val="21"/>
              </w:rPr>
              <w:t>100M</w:t>
            </w:r>
            <w:r>
              <w:rPr>
                <w:rFonts w:ascii="宋体" w:eastAsia="宋体" w:hAnsi="宋体" w:cs="宋体" w:hint="eastAsia"/>
                <w:szCs w:val="21"/>
              </w:rPr>
              <w:t>点对点专线，连接肿瘤医院与算力中心。投标人负责调通院内专网到算力中心的网络。</w:t>
            </w:r>
          </w:p>
        </w:tc>
      </w:tr>
      <w:tr w:rsidR="00ED2518">
        <w:trPr>
          <w:trHeight w:val="190"/>
          <w:jc w:val="center"/>
        </w:trPr>
        <w:tc>
          <w:tcPr>
            <w:tcW w:w="384"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2</w:t>
            </w:r>
          </w:p>
        </w:tc>
        <w:tc>
          <w:tcPr>
            <w:tcW w:w="1469" w:type="dxa"/>
            <w:vAlign w:val="center"/>
          </w:tcPr>
          <w:p w:rsidR="00ED2518" w:rsidRDefault="00097C83">
            <w:pPr>
              <w:rPr>
                <w:rFonts w:ascii="宋体" w:eastAsia="宋体" w:hAnsi="宋体" w:cs="宋体"/>
                <w:color w:val="000000" w:themeColor="text1"/>
                <w:szCs w:val="21"/>
              </w:rPr>
            </w:pPr>
            <w:r>
              <w:rPr>
                <w:rFonts w:hint="eastAsia"/>
                <w:color w:val="000000" w:themeColor="text1"/>
                <w:szCs w:val="21"/>
              </w:rPr>
              <w:t>专线传输</w:t>
            </w:r>
          </w:p>
        </w:tc>
        <w:tc>
          <w:tcPr>
            <w:tcW w:w="6397" w:type="dxa"/>
            <w:vAlign w:val="center"/>
          </w:tcPr>
          <w:p w:rsidR="00ED2518" w:rsidRDefault="00097C83">
            <w:pPr>
              <w:rPr>
                <w:rFonts w:ascii="宋体" w:eastAsia="宋体" w:hAnsi="宋体" w:cs="宋体"/>
                <w:color w:val="000000" w:themeColor="text1"/>
                <w:szCs w:val="21"/>
              </w:rPr>
            </w:pPr>
            <w:r>
              <w:rPr>
                <w:rFonts w:ascii="宋体" w:eastAsia="宋体" w:hAnsi="宋体" w:cs="宋体" w:hint="eastAsia"/>
                <w:szCs w:val="21"/>
              </w:rPr>
              <w:t>▲需采用电路交换，基于二层网络</w:t>
            </w:r>
            <w:r>
              <w:rPr>
                <w:rFonts w:ascii="宋体" w:eastAsia="宋体" w:hAnsi="宋体" w:cs="宋体" w:hint="eastAsia"/>
                <w:szCs w:val="21"/>
              </w:rPr>
              <w:t>VC</w:t>
            </w:r>
            <w:r>
              <w:rPr>
                <w:rFonts w:ascii="宋体" w:eastAsia="宋体" w:hAnsi="宋体" w:cs="宋体" w:hint="eastAsia"/>
                <w:szCs w:val="21"/>
              </w:rPr>
              <w:t>硬管道进行传输，确保带宽刚性固定分配</w:t>
            </w:r>
          </w:p>
        </w:tc>
      </w:tr>
      <w:tr w:rsidR="00ED2518">
        <w:trPr>
          <w:trHeight w:val="190"/>
          <w:jc w:val="center"/>
        </w:trPr>
        <w:tc>
          <w:tcPr>
            <w:tcW w:w="384"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c>
          <w:tcPr>
            <w:tcW w:w="1469" w:type="dxa"/>
            <w:vAlign w:val="center"/>
          </w:tcPr>
          <w:p w:rsidR="00ED2518" w:rsidRDefault="00097C83">
            <w:pPr>
              <w:rPr>
                <w:color w:val="000000" w:themeColor="text1"/>
                <w:szCs w:val="21"/>
              </w:rPr>
            </w:pPr>
            <w:r>
              <w:rPr>
                <w:rFonts w:hint="eastAsia"/>
                <w:color w:val="000000" w:themeColor="text1"/>
                <w:szCs w:val="21"/>
              </w:rPr>
              <w:t>专线安全</w:t>
            </w:r>
          </w:p>
        </w:tc>
        <w:tc>
          <w:tcPr>
            <w:tcW w:w="6397" w:type="dxa"/>
            <w:vAlign w:val="center"/>
          </w:tcPr>
          <w:p w:rsidR="00ED2518" w:rsidRDefault="00097C83">
            <w:pPr>
              <w:rPr>
                <w:rFonts w:ascii="宋体" w:eastAsia="宋体" w:hAnsi="宋体" w:cs="宋体"/>
                <w:szCs w:val="21"/>
              </w:rPr>
            </w:pPr>
            <w:r>
              <w:rPr>
                <w:rFonts w:ascii="宋体" w:eastAsia="宋体" w:hAnsi="宋体" w:cs="宋体" w:hint="eastAsia"/>
                <w:szCs w:val="21"/>
              </w:rPr>
              <w:t>▲承载点对点专线的传输网络，应具备网络全程双路由保护及</w:t>
            </w:r>
            <w:r>
              <w:rPr>
                <w:rFonts w:ascii="宋体" w:eastAsia="宋体" w:hAnsi="宋体" w:cs="宋体" w:hint="eastAsia"/>
                <w:szCs w:val="21"/>
              </w:rPr>
              <w:t>50ms</w:t>
            </w:r>
            <w:r>
              <w:rPr>
                <w:rFonts w:ascii="宋体" w:eastAsia="宋体" w:hAnsi="宋体" w:cs="宋体" w:hint="eastAsia"/>
                <w:szCs w:val="21"/>
              </w:rPr>
              <w:t>的保护倒换时间；</w:t>
            </w:r>
          </w:p>
        </w:tc>
      </w:tr>
    </w:tbl>
    <w:p w:rsidR="00ED2518" w:rsidRDefault="00ED2518">
      <w:pPr>
        <w:pStyle w:val="a3"/>
        <w:ind w:firstLineChars="0" w:firstLine="0"/>
        <w:rPr>
          <w:b/>
          <w:bCs/>
          <w:sz w:val="22"/>
          <w:szCs w:val="22"/>
        </w:rPr>
      </w:pPr>
    </w:p>
    <w:p w:rsidR="00ED2518" w:rsidRDefault="00097C83">
      <w:pPr>
        <w:pStyle w:val="a3"/>
        <w:numPr>
          <w:ilvl w:val="0"/>
          <w:numId w:val="3"/>
        </w:numPr>
        <w:ind w:firstLineChars="0" w:firstLine="0"/>
        <w:rPr>
          <w:b/>
          <w:bCs/>
          <w:sz w:val="22"/>
          <w:szCs w:val="22"/>
        </w:rPr>
      </w:pPr>
      <w:r>
        <w:rPr>
          <w:rFonts w:hint="eastAsia"/>
          <w:b/>
          <w:bCs/>
          <w:sz w:val="22"/>
          <w:szCs w:val="22"/>
        </w:rPr>
        <w:t>云主机需要满足以下要求：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430"/>
        <w:gridCol w:w="6227"/>
      </w:tblGrid>
      <w:tr w:rsidR="00ED2518">
        <w:trPr>
          <w:trHeight w:val="190"/>
          <w:jc w:val="center"/>
        </w:trPr>
        <w:tc>
          <w:tcPr>
            <w:tcW w:w="384" w:type="pct"/>
            <w:shd w:val="solid" w:color="C0C0C0" w:fill="D8D8D8" w:themeFill="background1" w:themeFillShade="D8"/>
          </w:tcPr>
          <w:p w:rsidR="00ED2518" w:rsidRDefault="00097C83">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编号</w:t>
            </w:r>
          </w:p>
        </w:tc>
        <w:tc>
          <w:tcPr>
            <w:tcW w:w="862" w:type="pct"/>
            <w:shd w:val="solid" w:color="C0C0C0" w:fill="D8D8D8" w:themeFill="background1" w:themeFillShade="D8"/>
          </w:tcPr>
          <w:p w:rsidR="00ED2518" w:rsidRDefault="00097C83">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功能</w:t>
            </w:r>
            <w:r>
              <w:rPr>
                <w:rFonts w:ascii="宋体" w:eastAsia="宋体" w:hAnsi="宋体" w:cs="宋体" w:hint="eastAsia"/>
                <w:b/>
                <w:bCs/>
                <w:color w:val="000000" w:themeColor="text1"/>
                <w:szCs w:val="21"/>
              </w:rPr>
              <w:t>/</w:t>
            </w:r>
            <w:r>
              <w:rPr>
                <w:rFonts w:ascii="宋体" w:eastAsia="宋体" w:hAnsi="宋体" w:cs="宋体" w:hint="eastAsia"/>
                <w:b/>
                <w:bCs/>
                <w:color w:val="000000" w:themeColor="text1"/>
                <w:szCs w:val="21"/>
              </w:rPr>
              <w:t>特性</w:t>
            </w:r>
          </w:p>
        </w:tc>
        <w:tc>
          <w:tcPr>
            <w:tcW w:w="3753" w:type="pct"/>
            <w:shd w:val="solid" w:color="C0C0C0" w:fill="D8D8D8" w:themeFill="background1" w:themeFillShade="D8"/>
          </w:tcPr>
          <w:p w:rsidR="00ED2518" w:rsidRDefault="00097C83">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设计指标</w:t>
            </w:r>
          </w:p>
        </w:tc>
      </w:tr>
      <w:tr w:rsidR="00ED2518">
        <w:trPr>
          <w:trHeight w:val="190"/>
          <w:jc w:val="center"/>
        </w:trPr>
        <w:tc>
          <w:tcPr>
            <w:tcW w:w="384"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862"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云主机资源</w:t>
            </w:r>
          </w:p>
        </w:tc>
        <w:tc>
          <w:tcPr>
            <w:tcW w:w="3753" w:type="pct"/>
            <w:vAlign w:val="center"/>
          </w:tcPr>
          <w:p w:rsidR="00ED2518" w:rsidRDefault="00097C83">
            <w:pPr>
              <w:rPr>
                <w:rFonts w:ascii="宋体" w:eastAsia="宋体" w:hAnsi="宋体" w:cs="宋体"/>
                <w:color w:val="000000" w:themeColor="text1"/>
                <w:szCs w:val="21"/>
              </w:rPr>
            </w:pPr>
            <w:r>
              <w:rPr>
                <w:rFonts w:hint="eastAsia"/>
                <w:szCs w:val="21"/>
              </w:rPr>
              <w:t>8 vCPU 16G</w:t>
            </w:r>
            <w:r>
              <w:rPr>
                <w:rFonts w:hint="eastAsia"/>
                <w:szCs w:val="21"/>
              </w:rPr>
              <w:t>内存，系统盘</w:t>
            </w:r>
            <w:r>
              <w:rPr>
                <w:rFonts w:hint="eastAsia"/>
                <w:szCs w:val="21"/>
              </w:rPr>
              <w:t>50GB</w:t>
            </w:r>
            <w:r>
              <w:rPr>
                <w:rFonts w:hint="eastAsia"/>
                <w:szCs w:val="21"/>
              </w:rPr>
              <w:t>及以上，数据盘</w:t>
            </w:r>
            <w:r>
              <w:rPr>
                <w:rFonts w:hint="eastAsia"/>
                <w:szCs w:val="21"/>
              </w:rPr>
              <w:t>1TB</w:t>
            </w:r>
            <w:r>
              <w:rPr>
                <w:rFonts w:hint="eastAsia"/>
                <w:szCs w:val="21"/>
              </w:rPr>
              <w:t>及以上</w:t>
            </w:r>
          </w:p>
        </w:tc>
      </w:tr>
      <w:tr w:rsidR="00ED2518">
        <w:trPr>
          <w:trHeight w:val="190"/>
          <w:jc w:val="center"/>
        </w:trPr>
        <w:tc>
          <w:tcPr>
            <w:tcW w:w="384"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lastRenderedPageBreak/>
              <w:t>2</w:t>
            </w:r>
          </w:p>
        </w:tc>
        <w:tc>
          <w:tcPr>
            <w:tcW w:w="862"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登录方式</w:t>
            </w:r>
          </w:p>
        </w:tc>
        <w:tc>
          <w:tcPr>
            <w:tcW w:w="3753" w:type="pct"/>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支持密码、密钥对方式登录。</w:t>
            </w:r>
          </w:p>
        </w:tc>
      </w:tr>
      <w:tr w:rsidR="00ED2518">
        <w:trPr>
          <w:trHeight w:val="190"/>
          <w:jc w:val="center"/>
        </w:trPr>
        <w:tc>
          <w:tcPr>
            <w:tcW w:w="384"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c>
          <w:tcPr>
            <w:tcW w:w="862"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多架构支持</w:t>
            </w:r>
          </w:p>
        </w:tc>
        <w:tc>
          <w:tcPr>
            <w:tcW w:w="3753" w:type="pct"/>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支持</w:t>
            </w:r>
            <w:r>
              <w:rPr>
                <w:rFonts w:ascii="宋体" w:eastAsia="宋体" w:hAnsi="宋体" w:cs="宋体" w:hint="eastAsia"/>
                <w:color w:val="000000" w:themeColor="text1"/>
                <w:szCs w:val="21"/>
              </w:rPr>
              <w:t>x86</w:t>
            </w:r>
            <w:r>
              <w:rPr>
                <w:rFonts w:ascii="宋体" w:eastAsia="宋体" w:hAnsi="宋体" w:cs="宋体" w:hint="eastAsia"/>
                <w:color w:val="000000" w:themeColor="text1"/>
                <w:szCs w:val="21"/>
              </w:rPr>
              <w:t>计算、</w:t>
            </w:r>
            <w:r>
              <w:rPr>
                <w:rFonts w:ascii="宋体" w:eastAsia="宋体" w:hAnsi="宋体" w:cs="宋体" w:hint="eastAsia"/>
                <w:color w:val="000000" w:themeColor="text1"/>
                <w:szCs w:val="21"/>
              </w:rPr>
              <w:t>arm</w:t>
            </w:r>
            <w:r>
              <w:rPr>
                <w:rFonts w:ascii="宋体" w:eastAsia="宋体" w:hAnsi="宋体" w:cs="宋体" w:hint="eastAsia"/>
                <w:color w:val="000000" w:themeColor="text1"/>
                <w:szCs w:val="21"/>
              </w:rPr>
              <w:t>架构、异构计算</w:t>
            </w:r>
            <w:r>
              <w:rPr>
                <w:rFonts w:ascii="宋体" w:eastAsia="宋体" w:hAnsi="宋体" w:cs="宋体" w:hint="eastAsia"/>
                <w:color w:val="000000" w:themeColor="text1"/>
                <w:szCs w:val="21"/>
              </w:rPr>
              <w:t>GPU</w:t>
            </w:r>
            <w:r>
              <w:rPr>
                <w:rFonts w:ascii="宋体" w:eastAsia="宋体" w:hAnsi="宋体" w:cs="宋体" w:hint="eastAsia"/>
                <w:color w:val="000000" w:themeColor="text1"/>
                <w:szCs w:val="21"/>
              </w:rPr>
              <w:t>。</w:t>
            </w:r>
          </w:p>
        </w:tc>
      </w:tr>
      <w:tr w:rsidR="00ED2518">
        <w:trPr>
          <w:trHeight w:val="742"/>
          <w:jc w:val="center"/>
        </w:trPr>
        <w:tc>
          <w:tcPr>
            <w:tcW w:w="384" w:type="pct"/>
            <w:vMerge w:val="restar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c>
          <w:tcPr>
            <w:tcW w:w="862" w:type="pct"/>
            <w:vMerge w:val="restar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实例管理</w:t>
            </w:r>
          </w:p>
        </w:tc>
        <w:tc>
          <w:tcPr>
            <w:tcW w:w="3753" w:type="pct"/>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1</w:t>
            </w:r>
            <w:r>
              <w:rPr>
                <w:rFonts w:ascii="宋体" w:eastAsia="宋体" w:hAnsi="宋体" w:cs="宋体" w:hint="eastAsia"/>
                <w:color w:val="000000" w:themeColor="text1"/>
                <w:szCs w:val="21"/>
              </w:rPr>
              <w:t>）支持对云服务器的创建、删除、变更规格、开机、关机、重启、重置远程连接密码、挂载云硬盘、变更安全组、变更操作系统、绑定</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解绑</w:t>
            </w:r>
            <w:r>
              <w:rPr>
                <w:rFonts w:ascii="宋体" w:eastAsia="宋体" w:hAnsi="宋体" w:cs="宋体" w:hint="eastAsia"/>
                <w:color w:val="000000" w:themeColor="text1"/>
                <w:szCs w:val="21"/>
              </w:rPr>
              <w:t>EIP</w:t>
            </w:r>
            <w:r>
              <w:rPr>
                <w:rFonts w:ascii="宋体" w:eastAsia="宋体" w:hAnsi="宋体" w:cs="宋体" w:hint="eastAsia"/>
                <w:color w:val="000000" w:themeColor="text1"/>
                <w:szCs w:val="21"/>
              </w:rPr>
              <w:t>，创建镜像、创建快照，同步云平台数据等；</w:t>
            </w:r>
          </w:p>
        </w:tc>
      </w:tr>
      <w:tr w:rsidR="00ED2518">
        <w:trPr>
          <w:trHeight w:val="374"/>
          <w:jc w:val="center"/>
        </w:trPr>
        <w:tc>
          <w:tcPr>
            <w:tcW w:w="384" w:type="pct"/>
            <w:vMerge/>
            <w:vAlign w:val="center"/>
          </w:tcPr>
          <w:p w:rsidR="00ED2518" w:rsidRDefault="00ED2518">
            <w:pPr>
              <w:jc w:val="center"/>
              <w:rPr>
                <w:rFonts w:ascii="宋体" w:eastAsia="宋体" w:hAnsi="宋体" w:cs="宋体"/>
                <w:color w:val="000000" w:themeColor="text1"/>
                <w:szCs w:val="21"/>
              </w:rPr>
            </w:pPr>
          </w:p>
        </w:tc>
        <w:tc>
          <w:tcPr>
            <w:tcW w:w="862" w:type="pct"/>
            <w:vMerge/>
            <w:vAlign w:val="center"/>
          </w:tcPr>
          <w:p w:rsidR="00ED2518" w:rsidRDefault="00ED2518">
            <w:pPr>
              <w:jc w:val="center"/>
              <w:rPr>
                <w:rFonts w:ascii="宋体" w:eastAsia="宋体" w:hAnsi="宋体" w:cs="宋体"/>
                <w:color w:val="000000" w:themeColor="text1"/>
                <w:szCs w:val="21"/>
              </w:rPr>
            </w:pPr>
          </w:p>
        </w:tc>
        <w:tc>
          <w:tcPr>
            <w:tcW w:w="3753" w:type="pct"/>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2</w:t>
            </w:r>
            <w:r>
              <w:rPr>
                <w:rFonts w:ascii="宋体" w:eastAsia="宋体" w:hAnsi="宋体" w:cs="宋体" w:hint="eastAsia"/>
                <w:color w:val="000000" w:themeColor="text1"/>
                <w:szCs w:val="21"/>
              </w:rPr>
              <w:t>）支持对创建的实例在控制台进行管理，可通过</w:t>
            </w:r>
            <w:r>
              <w:rPr>
                <w:rFonts w:ascii="宋体" w:eastAsia="宋体" w:hAnsi="宋体" w:cs="宋体" w:hint="eastAsia"/>
                <w:color w:val="000000" w:themeColor="text1"/>
                <w:szCs w:val="21"/>
              </w:rPr>
              <w:t>IP</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ID</w:t>
            </w:r>
            <w:r>
              <w:rPr>
                <w:rFonts w:ascii="宋体" w:eastAsia="宋体" w:hAnsi="宋体" w:cs="宋体" w:hint="eastAsia"/>
                <w:color w:val="000000" w:themeColor="text1"/>
                <w:szCs w:val="21"/>
              </w:rPr>
              <w:t>进行查看、检索。</w:t>
            </w:r>
          </w:p>
        </w:tc>
      </w:tr>
      <w:tr w:rsidR="00ED2518">
        <w:trPr>
          <w:trHeight w:val="190"/>
          <w:jc w:val="center"/>
        </w:trPr>
        <w:tc>
          <w:tcPr>
            <w:tcW w:w="384"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c>
          <w:tcPr>
            <w:tcW w:w="862"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镜像可选</w:t>
            </w:r>
          </w:p>
        </w:tc>
        <w:tc>
          <w:tcPr>
            <w:tcW w:w="3753" w:type="pct"/>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支撑创建时可选镜像，支持私有镜像上传。</w:t>
            </w:r>
          </w:p>
        </w:tc>
      </w:tr>
      <w:tr w:rsidR="00ED2518">
        <w:trPr>
          <w:trHeight w:val="210"/>
          <w:jc w:val="center"/>
        </w:trPr>
        <w:tc>
          <w:tcPr>
            <w:tcW w:w="384"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6</w:t>
            </w:r>
          </w:p>
        </w:tc>
        <w:tc>
          <w:tcPr>
            <w:tcW w:w="862"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数据盘挂载</w:t>
            </w:r>
          </w:p>
        </w:tc>
        <w:tc>
          <w:tcPr>
            <w:tcW w:w="3753" w:type="pct"/>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支持挂载多块数据盘。</w:t>
            </w:r>
          </w:p>
        </w:tc>
      </w:tr>
      <w:tr w:rsidR="00ED2518">
        <w:trPr>
          <w:trHeight w:val="190"/>
          <w:jc w:val="center"/>
        </w:trPr>
        <w:tc>
          <w:tcPr>
            <w:tcW w:w="384"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7</w:t>
            </w:r>
          </w:p>
        </w:tc>
        <w:tc>
          <w:tcPr>
            <w:tcW w:w="862"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IPv4/IPv6</w:t>
            </w:r>
          </w:p>
        </w:tc>
        <w:tc>
          <w:tcPr>
            <w:tcW w:w="3753" w:type="pct"/>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支持</w:t>
            </w:r>
            <w:r>
              <w:rPr>
                <w:rFonts w:ascii="宋体" w:eastAsia="宋体" w:hAnsi="宋体" w:cs="宋体" w:hint="eastAsia"/>
                <w:color w:val="000000" w:themeColor="text1"/>
                <w:szCs w:val="21"/>
              </w:rPr>
              <w:t>IPv4/IPv6</w:t>
            </w:r>
            <w:r>
              <w:rPr>
                <w:rFonts w:ascii="宋体" w:eastAsia="宋体" w:hAnsi="宋体" w:cs="宋体" w:hint="eastAsia"/>
                <w:color w:val="000000" w:themeColor="text1"/>
                <w:szCs w:val="21"/>
              </w:rPr>
              <w:t>双栈，支持绑定、解绑。</w:t>
            </w:r>
          </w:p>
        </w:tc>
      </w:tr>
      <w:tr w:rsidR="00ED2518">
        <w:trPr>
          <w:trHeight w:val="190"/>
          <w:jc w:val="center"/>
        </w:trPr>
        <w:tc>
          <w:tcPr>
            <w:tcW w:w="384"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8</w:t>
            </w:r>
          </w:p>
        </w:tc>
        <w:tc>
          <w:tcPr>
            <w:tcW w:w="862"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反亲和性</w:t>
            </w:r>
          </w:p>
        </w:tc>
        <w:tc>
          <w:tcPr>
            <w:tcW w:w="3753" w:type="pct"/>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支持虚拟机组管理功能，可以将虚拟机创建到不同宿主机。</w:t>
            </w:r>
          </w:p>
        </w:tc>
      </w:tr>
      <w:tr w:rsidR="00ED2518">
        <w:trPr>
          <w:trHeight w:val="374"/>
          <w:jc w:val="center"/>
        </w:trPr>
        <w:tc>
          <w:tcPr>
            <w:tcW w:w="384"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9</w:t>
            </w:r>
          </w:p>
        </w:tc>
        <w:tc>
          <w:tcPr>
            <w:tcW w:w="862"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资源组</w:t>
            </w:r>
          </w:p>
        </w:tc>
        <w:tc>
          <w:tcPr>
            <w:tcW w:w="3753" w:type="pct"/>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支持创建资源组，通过资源组功能可管控不同用户管理不同的云服务器资源。</w:t>
            </w:r>
          </w:p>
        </w:tc>
      </w:tr>
      <w:tr w:rsidR="00ED2518">
        <w:trPr>
          <w:trHeight w:val="190"/>
          <w:jc w:val="center"/>
        </w:trPr>
        <w:tc>
          <w:tcPr>
            <w:tcW w:w="384"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10</w:t>
            </w:r>
          </w:p>
        </w:tc>
        <w:tc>
          <w:tcPr>
            <w:tcW w:w="862"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专属宿主机</w:t>
            </w:r>
          </w:p>
        </w:tc>
        <w:tc>
          <w:tcPr>
            <w:tcW w:w="3753" w:type="pct"/>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创建云服务器时支持选择专属宿主机。</w:t>
            </w:r>
          </w:p>
        </w:tc>
      </w:tr>
      <w:tr w:rsidR="00ED2518">
        <w:trPr>
          <w:trHeight w:val="374"/>
          <w:jc w:val="center"/>
        </w:trPr>
        <w:tc>
          <w:tcPr>
            <w:tcW w:w="384"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11</w:t>
            </w:r>
          </w:p>
        </w:tc>
        <w:tc>
          <w:tcPr>
            <w:tcW w:w="862"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网卡管理</w:t>
            </w:r>
          </w:p>
        </w:tc>
        <w:tc>
          <w:tcPr>
            <w:tcW w:w="3753" w:type="pct"/>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支持绑定</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解绑辅助网卡，更改辅助网卡对应的安全组策略，或针对未关联实例的网卡进行销毁操作。</w:t>
            </w:r>
          </w:p>
        </w:tc>
      </w:tr>
      <w:tr w:rsidR="00ED2518">
        <w:trPr>
          <w:trHeight w:val="374"/>
          <w:jc w:val="center"/>
        </w:trPr>
        <w:tc>
          <w:tcPr>
            <w:tcW w:w="384"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12</w:t>
            </w:r>
          </w:p>
        </w:tc>
        <w:tc>
          <w:tcPr>
            <w:tcW w:w="862"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资源动态调整</w:t>
            </w:r>
          </w:p>
        </w:tc>
        <w:tc>
          <w:tcPr>
            <w:tcW w:w="3753" w:type="pct"/>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支持在线虚拟机资源热添加，可以在线调整虚拟机的</w:t>
            </w:r>
            <w:r>
              <w:rPr>
                <w:rFonts w:ascii="宋体" w:eastAsia="宋体" w:hAnsi="宋体" w:cs="宋体" w:hint="eastAsia"/>
                <w:color w:val="000000" w:themeColor="text1"/>
                <w:szCs w:val="21"/>
              </w:rPr>
              <w:t>CPU</w:t>
            </w:r>
            <w:r>
              <w:rPr>
                <w:rFonts w:ascii="宋体" w:eastAsia="宋体" w:hAnsi="宋体" w:cs="宋体" w:hint="eastAsia"/>
                <w:color w:val="000000" w:themeColor="text1"/>
                <w:szCs w:val="21"/>
              </w:rPr>
              <w:t>、内存、硬盘等资源。</w:t>
            </w:r>
          </w:p>
        </w:tc>
      </w:tr>
      <w:tr w:rsidR="00ED2518">
        <w:trPr>
          <w:trHeight w:val="558"/>
          <w:jc w:val="center"/>
        </w:trPr>
        <w:tc>
          <w:tcPr>
            <w:tcW w:w="384"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13</w:t>
            </w:r>
          </w:p>
        </w:tc>
        <w:tc>
          <w:tcPr>
            <w:tcW w:w="862"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安全组</w:t>
            </w:r>
          </w:p>
        </w:tc>
        <w:tc>
          <w:tcPr>
            <w:tcW w:w="3753" w:type="pct"/>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提供安全组管理功能，创建安全组，灵活配置安全组规则，并支持查看安全组所关联的云服务器</w:t>
            </w:r>
            <w:r>
              <w:rPr>
                <w:rFonts w:ascii="宋体" w:eastAsia="宋体" w:hAnsi="宋体" w:cs="宋体" w:hint="eastAsia"/>
                <w:color w:val="000000" w:themeColor="text1"/>
                <w:szCs w:val="21"/>
              </w:rPr>
              <w:t xml:space="preserve"> ECS </w:t>
            </w:r>
            <w:r>
              <w:rPr>
                <w:rFonts w:ascii="宋体" w:eastAsia="宋体" w:hAnsi="宋体" w:cs="宋体" w:hint="eastAsia"/>
                <w:color w:val="000000" w:themeColor="text1"/>
                <w:szCs w:val="21"/>
              </w:rPr>
              <w:t>实例信息、辅助网卡信息；支持导入</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导出安全组规则。</w:t>
            </w:r>
          </w:p>
        </w:tc>
      </w:tr>
      <w:tr w:rsidR="00ED2518">
        <w:trPr>
          <w:trHeight w:val="204"/>
          <w:jc w:val="center"/>
        </w:trPr>
        <w:tc>
          <w:tcPr>
            <w:tcW w:w="384"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14</w:t>
            </w:r>
          </w:p>
        </w:tc>
        <w:tc>
          <w:tcPr>
            <w:tcW w:w="862"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虚拟机回收站</w:t>
            </w:r>
          </w:p>
        </w:tc>
        <w:tc>
          <w:tcPr>
            <w:tcW w:w="3753" w:type="pct"/>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支持虚拟机回收站功能，防止用户误删除，虚拟机在回收站中不占用系统资源。</w:t>
            </w:r>
          </w:p>
        </w:tc>
      </w:tr>
      <w:tr w:rsidR="00ED2518">
        <w:trPr>
          <w:trHeight w:val="558"/>
          <w:jc w:val="center"/>
        </w:trPr>
        <w:tc>
          <w:tcPr>
            <w:tcW w:w="384"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15</w:t>
            </w:r>
          </w:p>
        </w:tc>
        <w:tc>
          <w:tcPr>
            <w:tcW w:w="862"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监控功能</w:t>
            </w:r>
          </w:p>
        </w:tc>
        <w:tc>
          <w:tcPr>
            <w:tcW w:w="3753" w:type="pct"/>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支持查看云服务器</w:t>
            </w:r>
            <w:r>
              <w:rPr>
                <w:rFonts w:ascii="宋体" w:eastAsia="宋体" w:hAnsi="宋体" w:cs="宋体" w:hint="eastAsia"/>
                <w:color w:val="000000" w:themeColor="text1"/>
                <w:szCs w:val="21"/>
              </w:rPr>
              <w:t xml:space="preserve"> ECS </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rPr>
              <w:t xml:space="preserve"> CPU </w:t>
            </w:r>
            <w:r>
              <w:rPr>
                <w:rFonts w:ascii="宋体" w:eastAsia="宋体" w:hAnsi="宋体" w:cs="宋体" w:hint="eastAsia"/>
                <w:color w:val="000000" w:themeColor="text1"/>
                <w:szCs w:val="21"/>
              </w:rPr>
              <w:t>使用率、内存使用率、云盘使用率、云盘读</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写带宽、云盘读</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写</w:t>
            </w:r>
            <w:r>
              <w:rPr>
                <w:rFonts w:ascii="宋体" w:eastAsia="宋体" w:hAnsi="宋体" w:cs="宋体" w:hint="eastAsia"/>
                <w:color w:val="000000" w:themeColor="text1"/>
                <w:szCs w:val="21"/>
              </w:rPr>
              <w:t xml:space="preserve"> IOPS</w:t>
            </w:r>
            <w:r>
              <w:rPr>
                <w:rFonts w:ascii="宋体" w:eastAsia="宋体" w:hAnsi="宋体" w:cs="宋体" w:hint="eastAsia"/>
                <w:color w:val="000000" w:themeColor="text1"/>
                <w:szCs w:val="21"/>
              </w:rPr>
              <w:t>、流入速率、流出速率监控信息。</w:t>
            </w:r>
          </w:p>
        </w:tc>
      </w:tr>
      <w:tr w:rsidR="00ED2518">
        <w:trPr>
          <w:trHeight w:val="282"/>
          <w:jc w:val="center"/>
        </w:trPr>
        <w:tc>
          <w:tcPr>
            <w:tcW w:w="384"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16</w:t>
            </w:r>
          </w:p>
        </w:tc>
        <w:tc>
          <w:tcPr>
            <w:tcW w:w="862"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操作日志</w:t>
            </w:r>
          </w:p>
        </w:tc>
        <w:tc>
          <w:tcPr>
            <w:tcW w:w="3753" w:type="pct"/>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支持区分时间段、区分云产品查看、导出操作日志。</w:t>
            </w:r>
          </w:p>
        </w:tc>
      </w:tr>
    </w:tbl>
    <w:p w:rsidR="00ED2518" w:rsidRDefault="00097C83">
      <w:pPr>
        <w:pStyle w:val="a3"/>
        <w:numPr>
          <w:ilvl w:val="0"/>
          <w:numId w:val="3"/>
        </w:numPr>
        <w:ind w:firstLineChars="0" w:firstLine="0"/>
        <w:rPr>
          <w:b/>
          <w:bCs/>
          <w:sz w:val="22"/>
          <w:szCs w:val="22"/>
        </w:rPr>
      </w:pPr>
      <w:r>
        <w:rPr>
          <w:b/>
          <w:bCs/>
          <w:sz w:val="22"/>
          <w:szCs w:val="22"/>
        </w:rPr>
        <w:t>云存储需要满足以下要求</w:t>
      </w:r>
      <w:r>
        <w:rPr>
          <w:rFonts w:hint="eastAsia"/>
          <w:b/>
          <w:bCs/>
          <w:sz w:val="22"/>
          <w:szCs w:val="22"/>
        </w:rPr>
        <w:t>：</w:t>
      </w:r>
    </w:p>
    <w:tbl>
      <w:tblPr>
        <w:tblpPr w:leftFromText="180" w:rightFromText="180" w:vertAnchor="text" w:horzAnchor="page" w:tblpX="1774" w:tblpY="448"/>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680"/>
        <w:gridCol w:w="5983"/>
      </w:tblGrid>
      <w:tr w:rsidR="00ED2518">
        <w:trPr>
          <w:trHeight w:val="184"/>
        </w:trPr>
        <w:tc>
          <w:tcPr>
            <w:tcW w:w="380" w:type="pct"/>
            <w:shd w:val="solid" w:color="C0C0C0" w:fill="D8D8D8" w:themeFill="background1" w:themeFillShade="D8"/>
          </w:tcPr>
          <w:p w:rsidR="00ED2518" w:rsidRDefault="00097C83">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编号</w:t>
            </w:r>
          </w:p>
        </w:tc>
        <w:tc>
          <w:tcPr>
            <w:tcW w:w="1013" w:type="pct"/>
            <w:shd w:val="solid" w:color="C0C0C0" w:fill="D8D8D8" w:themeFill="background1" w:themeFillShade="D8"/>
          </w:tcPr>
          <w:p w:rsidR="00ED2518" w:rsidRDefault="00097C83">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功能</w:t>
            </w:r>
            <w:r>
              <w:rPr>
                <w:rFonts w:ascii="宋体" w:eastAsia="宋体" w:hAnsi="宋体" w:cs="宋体" w:hint="eastAsia"/>
                <w:b/>
                <w:bCs/>
                <w:color w:val="000000" w:themeColor="text1"/>
                <w:szCs w:val="21"/>
              </w:rPr>
              <w:t>/</w:t>
            </w:r>
            <w:r>
              <w:rPr>
                <w:rFonts w:ascii="宋体" w:eastAsia="宋体" w:hAnsi="宋体" w:cs="宋体" w:hint="eastAsia"/>
                <w:b/>
                <w:bCs/>
                <w:color w:val="000000" w:themeColor="text1"/>
                <w:szCs w:val="21"/>
              </w:rPr>
              <w:t>特性</w:t>
            </w:r>
          </w:p>
        </w:tc>
        <w:tc>
          <w:tcPr>
            <w:tcW w:w="3606" w:type="pct"/>
            <w:shd w:val="solid" w:color="C0C0C0" w:fill="D8D8D8" w:themeFill="background1" w:themeFillShade="D8"/>
          </w:tcPr>
          <w:p w:rsidR="00ED2518" w:rsidRDefault="00097C83">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设计指标</w:t>
            </w:r>
          </w:p>
        </w:tc>
      </w:tr>
      <w:tr w:rsidR="00ED2518">
        <w:trPr>
          <w:trHeight w:val="184"/>
        </w:trPr>
        <w:tc>
          <w:tcPr>
            <w:tcW w:w="380" w:type="pct"/>
            <w:vMerge w:val="restar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1013" w:type="pct"/>
            <w:vMerge w:val="restar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基本功能</w:t>
            </w:r>
          </w:p>
        </w:tc>
        <w:tc>
          <w:tcPr>
            <w:tcW w:w="3606" w:type="pct"/>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1</w:t>
            </w:r>
            <w:r>
              <w:rPr>
                <w:rFonts w:ascii="宋体" w:eastAsia="宋体" w:hAnsi="宋体" w:cs="宋体" w:hint="eastAsia"/>
                <w:color w:val="000000" w:themeColor="text1"/>
                <w:szCs w:val="21"/>
              </w:rPr>
              <w:t>）用户可以将单独创建的数据盘挂载到</w:t>
            </w:r>
            <w:r>
              <w:rPr>
                <w:rFonts w:ascii="宋体" w:eastAsia="宋体" w:hAnsi="宋体" w:cs="宋体" w:hint="eastAsia"/>
                <w:color w:val="000000" w:themeColor="text1"/>
                <w:szCs w:val="21"/>
              </w:rPr>
              <w:t>ECS</w:t>
            </w:r>
            <w:r>
              <w:rPr>
                <w:rFonts w:ascii="宋体" w:eastAsia="宋体" w:hAnsi="宋体" w:cs="宋体" w:hint="eastAsia"/>
                <w:color w:val="000000" w:themeColor="text1"/>
                <w:szCs w:val="21"/>
              </w:rPr>
              <w:t>实例上。</w:t>
            </w:r>
          </w:p>
        </w:tc>
      </w:tr>
      <w:tr w:rsidR="00ED2518">
        <w:trPr>
          <w:trHeight w:val="184"/>
        </w:trPr>
        <w:tc>
          <w:tcPr>
            <w:tcW w:w="380" w:type="pct"/>
            <w:vMerge/>
            <w:vAlign w:val="center"/>
          </w:tcPr>
          <w:p w:rsidR="00ED2518" w:rsidRDefault="00ED2518">
            <w:pPr>
              <w:jc w:val="center"/>
              <w:rPr>
                <w:rFonts w:ascii="宋体" w:eastAsia="宋体" w:hAnsi="宋体" w:cs="宋体"/>
                <w:color w:val="000000" w:themeColor="text1"/>
                <w:szCs w:val="21"/>
              </w:rPr>
            </w:pPr>
          </w:p>
        </w:tc>
        <w:tc>
          <w:tcPr>
            <w:tcW w:w="1013" w:type="pct"/>
            <w:vMerge/>
            <w:vAlign w:val="center"/>
          </w:tcPr>
          <w:p w:rsidR="00ED2518" w:rsidRDefault="00ED2518">
            <w:pPr>
              <w:jc w:val="center"/>
              <w:rPr>
                <w:rFonts w:ascii="宋体" w:eastAsia="宋体" w:hAnsi="宋体" w:cs="宋体"/>
                <w:color w:val="000000" w:themeColor="text1"/>
                <w:szCs w:val="21"/>
              </w:rPr>
            </w:pPr>
          </w:p>
        </w:tc>
        <w:tc>
          <w:tcPr>
            <w:tcW w:w="3606" w:type="pct"/>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2</w:t>
            </w:r>
            <w:r>
              <w:rPr>
                <w:rFonts w:ascii="宋体" w:eastAsia="宋体" w:hAnsi="宋体" w:cs="宋体" w:hint="eastAsia"/>
                <w:color w:val="000000" w:themeColor="text1"/>
                <w:szCs w:val="21"/>
              </w:rPr>
              <w:t>）用户可以将数据盘从</w:t>
            </w:r>
            <w:r>
              <w:rPr>
                <w:rFonts w:ascii="宋体" w:eastAsia="宋体" w:hAnsi="宋体" w:cs="宋体" w:hint="eastAsia"/>
                <w:color w:val="000000" w:themeColor="text1"/>
                <w:szCs w:val="21"/>
              </w:rPr>
              <w:t>ECS</w:t>
            </w:r>
            <w:r>
              <w:rPr>
                <w:rFonts w:ascii="宋体" w:eastAsia="宋体" w:hAnsi="宋体" w:cs="宋体" w:hint="eastAsia"/>
                <w:color w:val="000000" w:themeColor="text1"/>
                <w:szCs w:val="21"/>
              </w:rPr>
              <w:t>实例上卸载下来。</w:t>
            </w:r>
          </w:p>
        </w:tc>
      </w:tr>
      <w:tr w:rsidR="00ED2518">
        <w:trPr>
          <w:trHeight w:val="184"/>
        </w:trPr>
        <w:tc>
          <w:tcPr>
            <w:tcW w:w="380" w:type="pct"/>
            <w:vMerge/>
            <w:vAlign w:val="center"/>
          </w:tcPr>
          <w:p w:rsidR="00ED2518" w:rsidRDefault="00ED2518">
            <w:pPr>
              <w:jc w:val="center"/>
              <w:rPr>
                <w:rFonts w:ascii="宋体" w:eastAsia="宋体" w:hAnsi="宋体" w:cs="宋体"/>
                <w:color w:val="000000" w:themeColor="text1"/>
                <w:szCs w:val="21"/>
              </w:rPr>
            </w:pPr>
          </w:p>
        </w:tc>
        <w:tc>
          <w:tcPr>
            <w:tcW w:w="1013" w:type="pct"/>
            <w:vMerge/>
            <w:vAlign w:val="center"/>
          </w:tcPr>
          <w:p w:rsidR="00ED2518" w:rsidRDefault="00ED2518">
            <w:pPr>
              <w:jc w:val="center"/>
              <w:rPr>
                <w:rFonts w:ascii="宋体" w:eastAsia="宋体" w:hAnsi="宋体" w:cs="宋体"/>
                <w:color w:val="000000" w:themeColor="text1"/>
                <w:szCs w:val="21"/>
              </w:rPr>
            </w:pPr>
          </w:p>
        </w:tc>
        <w:tc>
          <w:tcPr>
            <w:tcW w:w="3606" w:type="pct"/>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3</w:t>
            </w:r>
            <w:r>
              <w:rPr>
                <w:rFonts w:ascii="宋体" w:eastAsia="宋体" w:hAnsi="宋体" w:cs="宋体" w:hint="eastAsia"/>
                <w:color w:val="000000" w:themeColor="text1"/>
                <w:szCs w:val="21"/>
              </w:rPr>
              <w:t>）当云盘容量不满足业务需要时，用户可进行弹性扩容。</w:t>
            </w:r>
          </w:p>
        </w:tc>
      </w:tr>
      <w:tr w:rsidR="00ED2518">
        <w:trPr>
          <w:trHeight w:val="231"/>
        </w:trPr>
        <w:tc>
          <w:tcPr>
            <w:tcW w:w="380" w:type="pct"/>
            <w:vMerge/>
            <w:vAlign w:val="center"/>
          </w:tcPr>
          <w:p w:rsidR="00ED2518" w:rsidRDefault="00ED2518">
            <w:pPr>
              <w:jc w:val="center"/>
              <w:rPr>
                <w:rFonts w:ascii="宋体" w:eastAsia="宋体" w:hAnsi="宋体" w:cs="宋体"/>
                <w:color w:val="000000" w:themeColor="text1"/>
                <w:szCs w:val="21"/>
              </w:rPr>
            </w:pPr>
          </w:p>
        </w:tc>
        <w:tc>
          <w:tcPr>
            <w:tcW w:w="1013" w:type="pct"/>
            <w:vMerge/>
            <w:vAlign w:val="center"/>
          </w:tcPr>
          <w:p w:rsidR="00ED2518" w:rsidRDefault="00ED2518">
            <w:pPr>
              <w:jc w:val="center"/>
              <w:rPr>
                <w:rFonts w:ascii="宋体" w:eastAsia="宋体" w:hAnsi="宋体" w:cs="宋体"/>
                <w:color w:val="000000" w:themeColor="text1"/>
                <w:szCs w:val="21"/>
              </w:rPr>
            </w:pPr>
          </w:p>
        </w:tc>
        <w:tc>
          <w:tcPr>
            <w:tcW w:w="3606" w:type="pct"/>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4</w:t>
            </w:r>
            <w:r>
              <w:rPr>
                <w:rFonts w:ascii="宋体" w:eastAsia="宋体" w:hAnsi="宋体" w:cs="宋体" w:hint="eastAsia"/>
                <w:color w:val="000000" w:themeColor="text1"/>
                <w:szCs w:val="21"/>
              </w:rPr>
              <w:t>）云盘、快照创建完成后可以修改名称。</w:t>
            </w:r>
          </w:p>
        </w:tc>
      </w:tr>
      <w:tr w:rsidR="00ED2518">
        <w:trPr>
          <w:trHeight w:val="184"/>
        </w:trPr>
        <w:tc>
          <w:tcPr>
            <w:tcW w:w="380" w:type="pct"/>
            <w:vMerge w:val="restar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2</w:t>
            </w:r>
          </w:p>
        </w:tc>
        <w:tc>
          <w:tcPr>
            <w:tcW w:w="1013" w:type="pct"/>
            <w:vMerge w:val="restar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快照</w:t>
            </w:r>
          </w:p>
        </w:tc>
        <w:tc>
          <w:tcPr>
            <w:tcW w:w="3606" w:type="pct"/>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1</w:t>
            </w:r>
            <w:r>
              <w:rPr>
                <w:rFonts w:ascii="宋体" w:eastAsia="宋体" w:hAnsi="宋体" w:cs="宋体" w:hint="eastAsia"/>
                <w:color w:val="000000" w:themeColor="text1"/>
                <w:szCs w:val="21"/>
              </w:rPr>
              <w:t>）用户可以创建快照来快速保存指定时刻云盘的数据。</w:t>
            </w:r>
          </w:p>
        </w:tc>
      </w:tr>
      <w:tr w:rsidR="00ED2518">
        <w:trPr>
          <w:trHeight w:val="362"/>
        </w:trPr>
        <w:tc>
          <w:tcPr>
            <w:tcW w:w="380" w:type="pct"/>
            <w:vMerge/>
            <w:vAlign w:val="center"/>
          </w:tcPr>
          <w:p w:rsidR="00ED2518" w:rsidRDefault="00ED2518">
            <w:pPr>
              <w:jc w:val="center"/>
              <w:rPr>
                <w:rFonts w:ascii="宋体" w:eastAsia="宋体" w:hAnsi="宋体" w:cs="宋体"/>
                <w:color w:val="000000" w:themeColor="text1"/>
                <w:szCs w:val="21"/>
              </w:rPr>
            </w:pPr>
          </w:p>
        </w:tc>
        <w:tc>
          <w:tcPr>
            <w:tcW w:w="1013" w:type="pct"/>
            <w:vMerge/>
            <w:vAlign w:val="center"/>
          </w:tcPr>
          <w:p w:rsidR="00ED2518" w:rsidRDefault="00ED2518">
            <w:pPr>
              <w:jc w:val="center"/>
              <w:rPr>
                <w:rFonts w:ascii="宋体" w:eastAsia="宋体" w:hAnsi="宋体" w:cs="宋体"/>
                <w:color w:val="000000" w:themeColor="text1"/>
                <w:szCs w:val="21"/>
              </w:rPr>
            </w:pPr>
          </w:p>
        </w:tc>
        <w:tc>
          <w:tcPr>
            <w:tcW w:w="3606" w:type="pct"/>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2</w:t>
            </w:r>
            <w:r>
              <w:rPr>
                <w:rFonts w:ascii="宋体" w:eastAsia="宋体" w:hAnsi="宋体" w:cs="宋体" w:hint="eastAsia"/>
                <w:color w:val="000000" w:themeColor="text1"/>
                <w:szCs w:val="21"/>
              </w:rPr>
              <w:t>）用户可以通过快照创建新云盘，新云盘在初始状态就具有快照中的数据。</w:t>
            </w:r>
          </w:p>
        </w:tc>
      </w:tr>
      <w:tr w:rsidR="00ED2518">
        <w:trPr>
          <w:trHeight w:val="362"/>
        </w:trPr>
        <w:tc>
          <w:tcPr>
            <w:tcW w:w="380" w:type="pct"/>
            <w:vMerge/>
            <w:vAlign w:val="center"/>
          </w:tcPr>
          <w:p w:rsidR="00ED2518" w:rsidRDefault="00ED2518">
            <w:pPr>
              <w:jc w:val="center"/>
              <w:rPr>
                <w:rFonts w:ascii="宋体" w:eastAsia="宋体" w:hAnsi="宋体" w:cs="宋体"/>
                <w:color w:val="000000" w:themeColor="text1"/>
                <w:szCs w:val="21"/>
              </w:rPr>
            </w:pPr>
          </w:p>
        </w:tc>
        <w:tc>
          <w:tcPr>
            <w:tcW w:w="1013" w:type="pct"/>
            <w:vMerge/>
            <w:vAlign w:val="center"/>
          </w:tcPr>
          <w:p w:rsidR="00ED2518" w:rsidRDefault="00ED2518">
            <w:pPr>
              <w:jc w:val="center"/>
              <w:rPr>
                <w:rFonts w:ascii="宋体" w:eastAsia="宋体" w:hAnsi="宋体" w:cs="宋体"/>
                <w:color w:val="000000" w:themeColor="text1"/>
                <w:szCs w:val="21"/>
              </w:rPr>
            </w:pPr>
          </w:p>
        </w:tc>
        <w:tc>
          <w:tcPr>
            <w:tcW w:w="3606" w:type="pct"/>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3</w:t>
            </w:r>
            <w:r>
              <w:rPr>
                <w:rFonts w:ascii="宋体" w:eastAsia="宋体" w:hAnsi="宋体" w:cs="宋体" w:hint="eastAsia"/>
                <w:color w:val="000000" w:themeColor="text1"/>
                <w:szCs w:val="21"/>
              </w:rPr>
              <w:t>）一旦升级或迁移过程中出现问题，用户可以通过快照及时将业务恢复到快照创建点的数据状态。</w:t>
            </w:r>
          </w:p>
        </w:tc>
      </w:tr>
      <w:tr w:rsidR="00ED2518">
        <w:trPr>
          <w:trHeight w:val="184"/>
        </w:trPr>
        <w:tc>
          <w:tcPr>
            <w:tcW w:w="380" w:type="pct"/>
            <w:vMerge/>
            <w:vAlign w:val="center"/>
          </w:tcPr>
          <w:p w:rsidR="00ED2518" w:rsidRDefault="00ED2518">
            <w:pPr>
              <w:jc w:val="center"/>
              <w:rPr>
                <w:rFonts w:ascii="宋体" w:eastAsia="宋体" w:hAnsi="宋体" w:cs="宋体"/>
                <w:color w:val="000000" w:themeColor="text1"/>
                <w:szCs w:val="21"/>
              </w:rPr>
            </w:pPr>
          </w:p>
        </w:tc>
        <w:tc>
          <w:tcPr>
            <w:tcW w:w="1013" w:type="pct"/>
            <w:vMerge/>
            <w:vAlign w:val="center"/>
          </w:tcPr>
          <w:p w:rsidR="00ED2518" w:rsidRDefault="00ED2518">
            <w:pPr>
              <w:jc w:val="center"/>
              <w:rPr>
                <w:rFonts w:ascii="宋体" w:eastAsia="宋体" w:hAnsi="宋体" w:cs="宋体"/>
                <w:color w:val="000000" w:themeColor="text1"/>
                <w:szCs w:val="21"/>
              </w:rPr>
            </w:pPr>
          </w:p>
        </w:tc>
        <w:tc>
          <w:tcPr>
            <w:tcW w:w="3606" w:type="pct"/>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4</w:t>
            </w:r>
            <w:r>
              <w:rPr>
                <w:rFonts w:ascii="宋体" w:eastAsia="宋体" w:hAnsi="宋体" w:cs="宋体" w:hint="eastAsia"/>
                <w:color w:val="000000" w:themeColor="text1"/>
                <w:szCs w:val="21"/>
              </w:rPr>
              <w:t>）用户可以删除不再需要的快照。</w:t>
            </w:r>
          </w:p>
        </w:tc>
      </w:tr>
      <w:tr w:rsidR="00ED2518">
        <w:trPr>
          <w:trHeight w:val="184"/>
        </w:trPr>
        <w:tc>
          <w:tcPr>
            <w:tcW w:w="380"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c>
          <w:tcPr>
            <w:tcW w:w="1013"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性能监控</w:t>
            </w:r>
          </w:p>
        </w:tc>
        <w:tc>
          <w:tcPr>
            <w:tcW w:w="3606" w:type="pct"/>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提供包括云盘读写带宽、</w:t>
            </w:r>
            <w:r>
              <w:rPr>
                <w:rFonts w:ascii="宋体" w:eastAsia="宋体" w:hAnsi="宋体" w:cs="宋体" w:hint="eastAsia"/>
                <w:color w:val="000000" w:themeColor="text1"/>
                <w:szCs w:val="21"/>
              </w:rPr>
              <w:t>IOPS</w:t>
            </w:r>
            <w:r>
              <w:rPr>
                <w:rFonts w:ascii="宋体" w:eastAsia="宋体" w:hAnsi="宋体" w:cs="宋体" w:hint="eastAsia"/>
                <w:color w:val="000000" w:themeColor="text1"/>
                <w:szCs w:val="21"/>
              </w:rPr>
              <w:t>等基本性能监控信息。</w:t>
            </w:r>
          </w:p>
        </w:tc>
      </w:tr>
      <w:tr w:rsidR="00ED2518">
        <w:trPr>
          <w:trHeight w:val="184"/>
        </w:trPr>
        <w:tc>
          <w:tcPr>
            <w:tcW w:w="380"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c>
          <w:tcPr>
            <w:tcW w:w="1013"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单盘最大</w:t>
            </w:r>
            <w:r>
              <w:rPr>
                <w:rFonts w:ascii="宋体" w:eastAsia="宋体" w:hAnsi="宋体" w:cs="宋体" w:hint="eastAsia"/>
                <w:color w:val="000000" w:themeColor="text1"/>
                <w:szCs w:val="21"/>
              </w:rPr>
              <w:t>IOPS</w:t>
            </w:r>
          </w:p>
        </w:tc>
        <w:tc>
          <w:tcPr>
            <w:tcW w:w="3606" w:type="pct"/>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高效云盘</w:t>
            </w:r>
            <w:r>
              <w:rPr>
                <w:rFonts w:ascii="宋体" w:eastAsia="宋体" w:hAnsi="宋体" w:cs="宋体" w:hint="eastAsia"/>
                <w:color w:val="000000" w:themeColor="text1"/>
                <w:szCs w:val="21"/>
              </w:rPr>
              <w:t>3000</w:t>
            </w:r>
            <w:r>
              <w:rPr>
                <w:rFonts w:ascii="宋体" w:eastAsia="宋体" w:hAnsi="宋体" w:cs="宋体" w:hint="eastAsia"/>
                <w:color w:val="000000" w:themeColor="text1"/>
                <w:szCs w:val="21"/>
              </w:rPr>
              <w:t>、全闪云盘</w:t>
            </w:r>
            <w:r>
              <w:rPr>
                <w:rFonts w:ascii="宋体" w:eastAsia="宋体" w:hAnsi="宋体" w:cs="宋体" w:hint="eastAsia"/>
                <w:color w:val="000000" w:themeColor="text1"/>
                <w:szCs w:val="21"/>
              </w:rPr>
              <w:t>25000</w:t>
            </w:r>
            <w:r>
              <w:rPr>
                <w:rFonts w:ascii="宋体" w:eastAsia="宋体" w:hAnsi="宋体" w:cs="宋体" w:hint="eastAsia"/>
                <w:color w:val="000000" w:themeColor="text1"/>
                <w:szCs w:val="21"/>
              </w:rPr>
              <w:t>。</w:t>
            </w:r>
          </w:p>
        </w:tc>
      </w:tr>
      <w:tr w:rsidR="00ED2518">
        <w:trPr>
          <w:trHeight w:val="362"/>
        </w:trPr>
        <w:tc>
          <w:tcPr>
            <w:tcW w:w="380"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lastRenderedPageBreak/>
              <w:t>5</w:t>
            </w:r>
          </w:p>
        </w:tc>
        <w:tc>
          <w:tcPr>
            <w:tcW w:w="1013"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最大吞吐量（</w:t>
            </w:r>
            <w:r>
              <w:rPr>
                <w:rFonts w:ascii="宋体" w:eastAsia="宋体" w:hAnsi="宋体" w:cs="宋体" w:hint="eastAsia"/>
                <w:color w:val="000000" w:themeColor="text1"/>
                <w:szCs w:val="21"/>
              </w:rPr>
              <w:t>MB/s</w:t>
            </w:r>
            <w:r>
              <w:rPr>
                <w:rFonts w:ascii="宋体" w:eastAsia="宋体" w:hAnsi="宋体" w:cs="宋体" w:hint="eastAsia"/>
                <w:color w:val="000000" w:themeColor="text1"/>
                <w:szCs w:val="21"/>
              </w:rPr>
              <w:t>）</w:t>
            </w:r>
          </w:p>
        </w:tc>
        <w:tc>
          <w:tcPr>
            <w:tcW w:w="3606" w:type="pct"/>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高效云盘</w:t>
            </w:r>
            <w:r>
              <w:rPr>
                <w:rFonts w:ascii="宋体" w:eastAsia="宋体" w:hAnsi="宋体" w:cs="宋体" w:hint="eastAsia"/>
                <w:color w:val="000000" w:themeColor="text1"/>
                <w:szCs w:val="21"/>
              </w:rPr>
              <w:t>60</w:t>
            </w:r>
            <w:r>
              <w:rPr>
                <w:rFonts w:ascii="宋体" w:eastAsia="宋体" w:hAnsi="宋体" w:cs="宋体" w:hint="eastAsia"/>
                <w:color w:val="000000" w:themeColor="text1"/>
                <w:szCs w:val="21"/>
              </w:rPr>
              <w:t>、全闪云盘</w:t>
            </w:r>
            <w:r>
              <w:rPr>
                <w:rFonts w:ascii="宋体" w:eastAsia="宋体" w:hAnsi="宋体" w:cs="宋体" w:hint="eastAsia"/>
                <w:color w:val="000000" w:themeColor="text1"/>
                <w:szCs w:val="21"/>
              </w:rPr>
              <w:t>260</w:t>
            </w:r>
            <w:r>
              <w:rPr>
                <w:rFonts w:ascii="宋体" w:eastAsia="宋体" w:hAnsi="宋体" w:cs="宋体" w:hint="eastAsia"/>
                <w:color w:val="000000" w:themeColor="text1"/>
                <w:szCs w:val="21"/>
              </w:rPr>
              <w:t>。</w:t>
            </w:r>
          </w:p>
        </w:tc>
      </w:tr>
      <w:tr w:rsidR="00ED2518">
        <w:trPr>
          <w:trHeight w:val="240"/>
        </w:trPr>
        <w:tc>
          <w:tcPr>
            <w:tcW w:w="380"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6</w:t>
            </w:r>
          </w:p>
        </w:tc>
        <w:tc>
          <w:tcPr>
            <w:tcW w:w="1013"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访问时延</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ms</w:t>
            </w:r>
            <w:r>
              <w:rPr>
                <w:rFonts w:ascii="宋体" w:eastAsia="宋体" w:hAnsi="宋体" w:cs="宋体" w:hint="eastAsia"/>
                <w:color w:val="000000" w:themeColor="text1"/>
                <w:szCs w:val="21"/>
              </w:rPr>
              <w:t>）</w:t>
            </w:r>
          </w:p>
        </w:tc>
        <w:tc>
          <w:tcPr>
            <w:tcW w:w="3606" w:type="pct"/>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高效云盘</w:t>
            </w:r>
            <w:r>
              <w:rPr>
                <w:rFonts w:ascii="宋体" w:eastAsia="宋体" w:hAnsi="宋体" w:cs="宋体" w:hint="eastAsia"/>
                <w:color w:val="000000" w:themeColor="text1"/>
                <w:szCs w:val="21"/>
              </w:rPr>
              <w:t xml:space="preserve"> 10~12 </w:t>
            </w:r>
            <w:r>
              <w:rPr>
                <w:rFonts w:ascii="宋体" w:eastAsia="宋体" w:hAnsi="宋体" w:cs="宋体" w:hint="eastAsia"/>
                <w:color w:val="000000" w:themeColor="text1"/>
                <w:szCs w:val="21"/>
              </w:rPr>
              <w:t>、全闪云盘</w:t>
            </w:r>
            <w:r>
              <w:rPr>
                <w:rFonts w:ascii="宋体" w:eastAsia="宋体" w:hAnsi="宋体" w:cs="宋体" w:hint="eastAsia"/>
                <w:color w:val="000000" w:themeColor="text1"/>
                <w:szCs w:val="21"/>
              </w:rPr>
              <w:t>4~6</w:t>
            </w:r>
            <w:r>
              <w:rPr>
                <w:rFonts w:ascii="宋体" w:eastAsia="宋体" w:hAnsi="宋体" w:cs="宋体" w:hint="eastAsia"/>
                <w:color w:val="000000" w:themeColor="text1"/>
                <w:szCs w:val="21"/>
              </w:rPr>
              <w:t>。</w:t>
            </w:r>
          </w:p>
        </w:tc>
      </w:tr>
      <w:tr w:rsidR="00ED2518">
        <w:trPr>
          <w:trHeight w:val="362"/>
        </w:trPr>
        <w:tc>
          <w:tcPr>
            <w:tcW w:w="380"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7</w:t>
            </w:r>
          </w:p>
        </w:tc>
        <w:tc>
          <w:tcPr>
            <w:tcW w:w="1013"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超大容量需求</w:t>
            </w:r>
          </w:p>
        </w:tc>
        <w:tc>
          <w:tcPr>
            <w:tcW w:w="3606" w:type="pct"/>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可提供超数据盘最大</w:t>
            </w:r>
            <w:r>
              <w:rPr>
                <w:rFonts w:ascii="宋体" w:eastAsia="宋体" w:hAnsi="宋体" w:cs="宋体" w:hint="eastAsia"/>
                <w:color w:val="000000" w:themeColor="text1"/>
                <w:szCs w:val="21"/>
              </w:rPr>
              <w:t>可支持</w:t>
            </w:r>
            <w:r>
              <w:rPr>
                <w:rFonts w:ascii="宋体" w:eastAsia="宋体" w:hAnsi="宋体" w:cs="宋体" w:hint="eastAsia"/>
                <w:color w:val="000000" w:themeColor="text1"/>
                <w:szCs w:val="21"/>
              </w:rPr>
              <w:t>32T</w:t>
            </w:r>
            <w:r>
              <w:rPr>
                <w:rFonts w:ascii="宋体" w:eastAsia="宋体" w:hAnsi="宋体" w:cs="宋体" w:hint="eastAsia"/>
                <w:color w:val="000000" w:themeColor="text1"/>
                <w:szCs w:val="21"/>
              </w:rPr>
              <w:t>。</w:t>
            </w:r>
          </w:p>
        </w:tc>
      </w:tr>
      <w:tr w:rsidR="00ED2518">
        <w:trPr>
          <w:trHeight w:val="362"/>
        </w:trPr>
        <w:tc>
          <w:tcPr>
            <w:tcW w:w="380"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8</w:t>
            </w:r>
          </w:p>
        </w:tc>
        <w:tc>
          <w:tcPr>
            <w:tcW w:w="1013"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高可靠性</w:t>
            </w:r>
          </w:p>
        </w:tc>
        <w:tc>
          <w:tcPr>
            <w:tcW w:w="3606" w:type="pct"/>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采用三副本机制，数据存储的持久性可达</w:t>
            </w:r>
            <w:r>
              <w:rPr>
                <w:rFonts w:ascii="宋体" w:eastAsia="宋体" w:hAnsi="宋体" w:cs="宋体" w:hint="eastAsia"/>
                <w:color w:val="000000" w:themeColor="text1"/>
                <w:szCs w:val="21"/>
              </w:rPr>
              <w:t>99.9999999%</w:t>
            </w:r>
            <w:r>
              <w:rPr>
                <w:rFonts w:ascii="宋体" w:eastAsia="宋体" w:hAnsi="宋体" w:cs="宋体" w:hint="eastAsia"/>
                <w:color w:val="000000" w:themeColor="text1"/>
                <w:szCs w:val="21"/>
              </w:rPr>
              <w:t>，服务可用性</w:t>
            </w:r>
            <w:r>
              <w:rPr>
                <w:rFonts w:ascii="宋体" w:eastAsia="宋体" w:hAnsi="宋体" w:cs="宋体" w:hint="eastAsia"/>
                <w:color w:val="000000" w:themeColor="text1"/>
                <w:szCs w:val="21"/>
              </w:rPr>
              <w:t>99.95%</w:t>
            </w:r>
            <w:r>
              <w:rPr>
                <w:rFonts w:ascii="宋体" w:eastAsia="宋体" w:hAnsi="宋体" w:cs="宋体" w:hint="eastAsia"/>
                <w:color w:val="000000" w:themeColor="text1"/>
                <w:szCs w:val="21"/>
              </w:rPr>
              <w:t>。</w:t>
            </w:r>
          </w:p>
        </w:tc>
      </w:tr>
      <w:tr w:rsidR="00ED2518">
        <w:trPr>
          <w:trHeight w:val="362"/>
        </w:trPr>
        <w:tc>
          <w:tcPr>
            <w:tcW w:w="380"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9</w:t>
            </w:r>
          </w:p>
        </w:tc>
        <w:tc>
          <w:tcPr>
            <w:tcW w:w="1013"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弹性可扩展</w:t>
            </w:r>
          </w:p>
        </w:tc>
        <w:tc>
          <w:tcPr>
            <w:tcW w:w="3606" w:type="pct"/>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支持通过单台云服务器挂载多块云硬盘的方式扩展存储空间，同时支持对单块云硬盘进行在线扩容。</w:t>
            </w:r>
          </w:p>
        </w:tc>
      </w:tr>
    </w:tbl>
    <w:p w:rsidR="00ED2518" w:rsidRDefault="00097C83">
      <w:pPr>
        <w:pStyle w:val="a3"/>
        <w:numPr>
          <w:ilvl w:val="0"/>
          <w:numId w:val="3"/>
        </w:numPr>
        <w:spacing w:line="360" w:lineRule="auto"/>
        <w:ind w:firstLineChars="0" w:firstLine="0"/>
        <w:rPr>
          <w:b/>
          <w:bCs/>
          <w:sz w:val="22"/>
          <w:szCs w:val="22"/>
        </w:rPr>
      </w:pPr>
      <w:r>
        <w:rPr>
          <w:rFonts w:hint="eastAsia"/>
          <w:b/>
          <w:bCs/>
          <w:sz w:val="22"/>
          <w:szCs w:val="22"/>
        </w:rPr>
        <w:t>弹性公网</w:t>
      </w:r>
      <w:r>
        <w:rPr>
          <w:rFonts w:hint="eastAsia"/>
          <w:b/>
          <w:bCs/>
          <w:sz w:val="22"/>
          <w:szCs w:val="22"/>
        </w:rPr>
        <w:t>IP</w:t>
      </w:r>
      <w:r>
        <w:rPr>
          <w:rFonts w:hint="eastAsia"/>
          <w:b/>
          <w:bCs/>
          <w:sz w:val="22"/>
          <w:szCs w:val="22"/>
        </w:rPr>
        <w:t>需要满足以下要求：</w:t>
      </w: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402"/>
        <w:gridCol w:w="6279"/>
      </w:tblGrid>
      <w:tr w:rsidR="00ED2518">
        <w:trPr>
          <w:trHeight w:val="194"/>
          <w:jc w:val="center"/>
        </w:trPr>
        <w:tc>
          <w:tcPr>
            <w:tcW w:w="426" w:type="pct"/>
            <w:shd w:val="solid" w:color="C0C0C0" w:fill="D8D8D8" w:themeFill="background1" w:themeFillShade="D8"/>
          </w:tcPr>
          <w:p w:rsidR="00ED2518" w:rsidRDefault="00097C83">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编号</w:t>
            </w:r>
          </w:p>
        </w:tc>
        <w:tc>
          <w:tcPr>
            <w:tcW w:w="834" w:type="pct"/>
            <w:shd w:val="solid" w:color="C0C0C0" w:fill="D8D8D8" w:themeFill="background1" w:themeFillShade="D8"/>
          </w:tcPr>
          <w:p w:rsidR="00ED2518" w:rsidRDefault="00097C83">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功能</w:t>
            </w:r>
            <w:r>
              <w:rPr>
                <w:rFonts w:ascii="宋体" w:eastAsia="宋体" w:hAnsi="宋体" w:cs="宋体" w:hint="eastAsia"/>
                <w:b/>
                <w:bCs/>
                <w:color w:val="000000" w:themeColor="text1"/>
                <w:szCs w:val="21"/>
              </w:rPr>
              <w:t>/</w:t>
            </w:r>
            <w:r>
              <w:rPr>
                <w:rFonts w:ascii="宋体" w:eastAsia="宋体" w:hAnsi="宋体" w:cs="宋体" w:hint="eastAsia"/>
                <w:b/>
                <w:bCs/>
                <w:color w:val="000000" w:themeColor="text1"/>
                <w:szCs w:val="21"/>
              </w:rPr>
              <w:t>特性</w:t>
            </w:r>
          </w:p>
        </w:tc>
        <w:tc>
          <w:tcPr>
            <w:tcW w:w="3738" w:type="pct"/>
            <w:shd w:val="solid" w:color="C0C0C0" w:fill="D8D8D8" w:themeFill="background1" w:themeFillShade="D8"/>
          </w:tcPr>
          <w:p w:rsidR="00ED2518" w:rsidRDefault="00097C83">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设计指标</w:t>
            </w:r>
          </w:p>
        </w:tc>
      </w:tr>
      <w:tr w:rsidR="00ED2518">
        <w:trPr>
          <w:trHeight w:val="381"/>
          <w:jc w:val="center"/>
        </w:trPr>
        <w:tc>
          <w:tcPr>
            <w:tcW w:w="426" w:type="pct"/>
            <w:vMerge w:val="restar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834" w:type="pct"/>
            <w:vMerge w:val="restar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基础能力</w:t>
            </w:r>
          </w:p>
        </w:tc>
        <w:tc>
          <w:tcPr>
            <w:tcW w:w="3738" w:type="pct"/>
            <w:vAlign w:val="center"/>
          </w:tcPr>
          <w:p w:rsidR="00ED2518" w:rsidRDefault="00097C83">
            <w:pPr>
              <w:jc w:val="left"/>
              <w:rPr>
                <w:rFonts w:ascii="宋体" w:eastAsia="宋体" w:hAnsi="宋体" w:cs="宋体"/>
                <w:color w:val="000000" w:themeColor="text1"/>
                <w:szCs w:val="21"/>
              </w:rPr>
            </w:pPr>
            <w:r>
              <w:rPr>
                <w:rFonts w:ascii="宋体" w:eastAsia="宋体" w:hAnsi="宋体" w:cs="宋体" w:hint="eastAsia"/>
                <w:color w:val="000000" w:themeColor="text1"/>
                <w:szCs w:val="21"/>
              </w:rPr>
              <w:t>1</w:t>
            </w:r>
            <w:r>
              <w:rPr>
                <w:rFonts w:ascii="宋体" w:eastAsia="宋体" w:hAnsi="宋体" w:cs="宋体" w:hint="eastAsia"/>
                <w:color w:val="000000" w:themeColor="text1"/>
                <w:szCs w:val="21"/>
              </w:rPr>
              <w:t>）支持在线创建弹性公网</w:t>
            </w:r>
            <w:r>
              <w:rPr>
                <w:rFonts w:ascii="宋体" w:eastAsia="宋体" w:hAnsi="宋体" w:cs="宋体" w:hint="eastAsia"/>
                <w:color w:val="000000" w:themeColor="text1"/>
                <w:szCs w:val="21"/>
              </w:rPr>
              <w:t>IP</w:t>
            </w:r>
            <w:r>
              <w:rPr>
                <w:rFonts w:ascii="宋体" w:eastAsia="宋体" w:hAnsi="宋体" w:cs="宋体" w:hint="eastAsia"/>
                <w:color w:val="000000" w:themeColor="text1"/>
                <w:szCs w:val="21"/>
              </w:rPr>
              <w:t>，创建时可选择云区域、带宽值以及设置实例名称。</w:t>
            </w:r>
          </w:p>
        </w:tc>
      </w:tr>
      <w:tr w:rsidR="00ED2518">
        <w:trPr>
          <w:trHeight w:val="194"/>
          <w:jc w:val="center"/>
        </w:trPr>
        <w:tc>
          <w:tcPr>
            <w:tcW w:w="426" w:type="pct"/>
            <w:vMerge/>
            <w:vAlign w:val="center"/>
          </w:tcPr>
          <w:p w:rsidR="00ED2518" w:rsidRDefault="00ED2518">
            <w:pPr>
              <w:jc w:val="center"/>
              <w:rPr>
                <w:rFonts w:ascii="宋体" w:eastAsia="宋体" w:hAnsi="宋体" w:cs="宋体"/>
                <w:color w:val="000000" w:themeColor="text1"/>
                <w:szCs w:val="21"/>
              </w:rPr>
            </w:pPr>
          </w:p>
        </w:tc>
        <w:tc>
          <w:tcPr>
            <w:tcW w:w="834" w:type="pct"/>
            <w:vMerge/>
            <w:vAlign w:val="center"/>
          </w:tcPr>
          <w:p w:rsidR="00ED2518" w:rsidRDefault="00ED2518">
            <w:pPr>
              <w:jc w:val="center"/>
              <w:rPr>
                <w:rFonts w:ascii="宋体" w:eastAsia="宋体" w:hAnsi="宋体" w:cs="宋体"/>
                <w:color w:val="000000" w:themeColor="text1"/>
                <w:szCs w:val="21"/>
              </w:rPr>
            </w:pPr>
          </w:p>
        </w:tc>
        <w:tc>
          <w:tcPr>
            <w:tcW w:w="3738" w:type="pct"/>
            <w:vAlign w:val="center"/>
          </w:tcPr>
          <w:p w:rsidR="00ED2518" w:rsidRDefault="00097C83">
            <w:pPr>
              <w:jc w:val="left"/>
              <w:rPr>
                <w:rFonts w:ascii="宋体" w:eastAsia="宋体" w:hAnsi="宋体" w:cs="宋体"/>
                <w:color w:val="000000" w:themeColor="text1"/>
                <w:szCs w:val="21"/>
              </w:rPr>
            </w:pPr>
            <w:r>
              <w:rPr>
                <w:rFonts w:ascii="宋体" w:eastAsia="宋体" w:hAnsi="宋体" w:cs="宋体" w:hint="eastAsia"/>
                <w:color w:val="000000" w:themeColor="text1"/>
                <w:szCs w:val="21"/>
              </w:rPr>
              <w:t>2</w:t>
            </w:r>
            <w:r>
              <w:rPr>
                <w:rFonts w:ascii="宋体" w:eastAsia="宋体" w:hAnsi="宋体" w:cs="宋体" w:hint="eastAsia"/>
                <w:color w:val="000000" w:themeColor="text1"/>
                <w:szCs w:val="21"/>
              </w:rPr>
              <w:t>）支持对创建的弹性公网</w:t>
            </w:r>
            <w:r>
              <w:rPr>
                <w:rFonts w:ascii="宋体" w:eastAsia="宋体" w:hAnsi="宋体" w:cs="宋体" w:hint="eastAsia"/>
                <w:color w:val="000000" w:themeColor="text1"/>
                <w:szCs w:val="21"/>
              </w:rPr>
              <w:t>IP</w:t>
            </w:r>
            <w:r>
              <w:rPr>
                <w:rFonts w:ascii="宋体" w:eastAsia="宋体" w:hAnsi="宋体" w:cs="宋体" w:hint="eastAsia"/>
                <w:color w:val="000000" w:themeColor="text1"/>
                <w:szCs w:val="21"/>
              </w:rPr>
              <w:t>在控制台进行管理，进行查看、检索；</w:t>
            </w:r>
          </w:p>
        </w:tc>
      </w:tr>
      <w:tr w:rsidR="00ED2518">
        <w:trPr>
          <w:trHeight w:val="194"/>
          <w:jc w:val="center"/>
        </w:trPr>
        <w:tc>
          <w:tcPr>
            <w:tcW w:w="426" w:type="pct"/>
            <w:vMerge/>
            <w:vAlign w:val="center"/>
          </w:tcPr>
          <w:p w:rsidR="00ED2518" w:rsidRDefault="00ED2518">
            <w:pPr>
              <w:jc w:val="center"/>
              <w:rPr>
                <w:rFonts w:ascii="宋体" w:eastAsia="宋体" w:hAnsi="宋体" w:cs="宋体"/>
                <w:color w:val="000000" w:themeColor="text1"/>
                <w:szCs w:val="21"/>
              </w:rPr>
            </w:pPr>
          </w:p>
        </w:tc>
        <w:tc>
          <w:tcPr>
            <w:tcW w:w="834" w:type="pct"/>
            <w:vMerge/>
            <w:vAlign w:val="center"/>
          </w:tcPr>
          <w:p w:rsidR="00ED2518" w:rsidRDefault="00ED2518">
            <w:pPr>
              <w:jc w:val="center"/>
              <w:rPr>
                <w:rFonts w:ascii="宋体" w:eastAsia="宋体" w:hAnsi="宋体" w:cs="宋体"/>
                <w:color w:val="000000" w:themeColor="text1"/>
                <w:szCs w:val="21"/>
              </w:rPr>
            </w:pPr>
          </w:p>
        </w:tc>
        <w:tc>
          <w:tcPr>
            <w:tcW w:w="3738" w:type="pct"/>
            <w:vAlign w:val="center"/>
          </w:tcPr>
          <w:p w:rsidR="00ED2518" w:rsidRDefault="00097C83">
            <w:pPr>
              <w:jc w:val="left"/>
              <w:rPr>
                <w:rFonts w:ascii="宋体" w:eastAsia="宋体" w:hAnsi="宋体" w:cs="宋体"/>
                <w:color w:val="000000" w:themeColor="text1"/>
                <w:szCs w:val="21"/>
              </w:rPr>
            </w:pPr>
            <w:r>
              <w:rPr>
                <w:rFonts w:ascii="宋体" w:eastAsia="宋体" w:hAnsi="宋体" w:cs="宋体" w:hint="eastAsia"/>
                <w:color w:val="000000" w:themeColor="text1"/>
                <w:szCs w:val="21"/>
              </w:rPr>
              <w:t>3</w:t>
            </w:r>
            <w:r>
              <w:rPr>
                <w:rFonts w:ascii="宋体" w:eastAsia="宋体" w:hAnsi="宋体" w:cs="宋体" w:hint="eastAsia"/>
                <w:color w:val="000000" w:themeColor="text1"/>
                <w:szCs w:val="21"/>
              </w:rPr>
              <w:t>）支持</w:t>
            </w:r>
            <w:r>
              <w:rPr>
                <w:rFonts w:ascii="宋体" w:eastAsia="宋体" w:hAnsi="宋体" w:cs="宋体" w:hint="eastAsia"/>
                <w:color w:val="000000" w:themeColor="text1"/>
                <w:szCs w:val="21"/>
              </w:rPr>
              <w:t xml:space="preserve">IPv4 </w:t>
            </w:r>
            <w:r>
              <w:rPr>
                <w:rFonts w:ascii="宋体" w:eastAsia="宋体" w:hAnsi="宋体" w:cs="宋体" w:hint="eastAsia"/>
                <w:color w:val="000000" w:themeColor="text1"/>
                <w:szCs w:val="21"/>
              </w:rPr>
              <w:t>以及</w:t>
            </w:r>
            <w:r>
              <w:rPr>
                <w:rFonts w:ascii="宋体" w:eastAsia="宋体" w:hAnsi="宋体" w:cs="宋体" w:hint="eastAsia"/>
                <w:color w:val="000000" w:themeColor="text1"/>
                <w:szCs w:val="21"/>
              </w:rPr>
              <w:t xml:space="preserve"> IPv6 </w:t>
            </w:r>
            <w:r>
              <w:rPr>
                <w:rFonts w:ascii="宋体" w:eastAsia="宋体" w:hAnsi="宋体" w:cs="宋体" w:hint="eastAsia"/>
                <w:color w:val="000000" w:themeColor="text1"/>
                <w:szCs w:val="21"/>
              </w:rPr>
              <w:t>带宽功能，最大带宽值可达</w:t>
            </w:r>
            <w:r>
              <w:rPr>
                <w:rFonts w:ascii="宋体" w:eastAsia="宋体" w:hAnsi="宋体" w:cs="宋体" w:hint="eastAsia"/>
                <w:color w:val="000000" w:themeColor="text1"/>
                <w:szCs w:val="21"/>
              </w:rPr>
              <w:t xml:space="preserve"> 1000Mbps</w:t>
            </w:r>
            <w:r>
              <w:rPr>
                <w:rFonts w:ascii="宋体" w:eastAsia="宋体" w:hAnsi="宋体" w:cs="宋体" w:hint="eastAsia"/>
                <w:color w:val="000000" w:themeColor="text1"/>
                <w:szCs w:val="21"/>
              </w:rPr>
              <w:t>。</w:t>
            </w:r>
          </w:p>
        </w:tc>
      </w:tr>
      <w:tr w:rsidR="00ED2518">
        <w:trPr>
          <w:trHeight w:val="194"/>
          <w:jc w:val="center"/>
        </w:trPr>
        <w:tc>
          <w:tcPr>
            <w:tcW w:w="426" w:type="pct"/>
            <w:vMerge/>
            <w:vAlign w:val="center"/>
          </w:tcPr>
          <w:p w:rsidR="00ED2518" w:rsidRDefault="00ED2518">
            <w:pPr>
              <w:jc w:val="center"/>
              <w:rPr>
                <w:rFonts w:ascii="宋体" w:eastAsia="宋体" w:hAnsi="宋体" w:cs="宋体"/>
                <w:color w:val="000000" w:themeColor="text1"/>
                <w:szCs w:val="21"/>
              </w:rPr>
            </w:pPr>
          </w:p>
        </w:tc>
        <w:tc>
          <w:tcPr>
            <w:tcW w:w="834" w:type="pct"/>
            <w:vMerge/>
            <w:vAlign w:val="center"/>
          </w:tcPr>
          <w:p w:rsidR="00ED2518" w:rsidRDefault="00ED2518">
            <w:pPr>
              <w:jc w:val="center"/>
              <w:rPr>
                <w:rFonts w:ascii="宋体" w:eastAsia="宋体" w:hAnsi="宋体" w:cs="宋体"/>
                <w:color w:val="000000" w:themeColor="text1"/>
                <w:szCs w:val="21"/>
              </w:rPr>
            </w:pPr>
          </w:p>
        </w:tc>
        <w:tc>
          <w:tcPr>
            <w:tcW w:w="3738" w:type="pct"/>
            <w:vAlign w:val="center"/>
          </w:tcPr>
          <w:p w:rsidR="00ED2518" w:rsidRDefault="00097C83">
            <w:pPr>
              <w:jc w:val="left"/>
              <w:rPr>
                <w:rFonts w:ascii="宋体" w:eastAsia="宋体" w:hAnsi="宋体" w:cs="宋体"/>
                <w:color w:val="000000" w:themeColor="text1"/>
                <w:szCs w:val="21"/>
              </w:rPr>
            </w:pPr>
            <w:r>
              <w:rPr>
                <w:rFonts w:ascii="宋体" w:eastAsia="宋体" w:hAnsi="宋体" w:cs="宋体" w:hint="eastAsia"/>
                <w:color w:val="000000" w:themeColor="text1"/>
                <w:szCs w:val="21"/>
              </w:rPr>
              <w:t>4</w:t>
            </w:r>
            <w:r>
              <w:rPr>
                <w:rFonts w:ascii="宋体" w:eastAsia="宋体" w:hAnsi="宋体" w:cs="宋体" w:hint="eastAsia"/>
                <w:color w:val="000000" w:themeColor="text1"/>
                <w:szCs w:val="21"/>
              </w:rPr>
              <w:t>）支持对弹性公网</w:t>
            </w:r>
            <w:r>
              <w:rPr>
                <w:rFonts w:ascii="宋体" w:eastAsia="宋体" w:hAnsi="宋体" w:cs="宋体" w:hint="eastAsia"/>
                <w:color w:val="000000" w:themeColor="text1"/>
                <w:szCs w:val="21"/>
              </w:rPr>
              <w:t xml:space="preserve"> IP </w:t>
            </w:r>
            <w:r>
              <w:rPr>
                <w:rFonts w:ascii="宋体" w:eastAsia="宋体" w:hAnsi="宋体" w:cs="宋体" w:hint="eastAsia"/>
                <w:color w:val="000000" w:themeColor="text1"/>
                <w:szCs w:val="21"/>
              </w:rPr>
              <w:t>公网流入速率以及流出速率的监控。</w:t>
            </w:r>
          </w:p>
        </w:tc>
      </w:tr>
      <w:tr w:rsidR="00ED2518">
        <w:trPr>
          <w:trHeight w:val="381"/>
          <w:jc w:val="center"/>
        </w:trPr>
        <w:tc>
          <w:tcPr>
            <w:tcW w:w="426" w:type="pct"/>
            <w:vMerge/>
            <w:vAlign w:val="center"/>
          </w:tcPr>
          <w:p w:rsidR="00ED2518" w:rsidRDefault="00ED2518">
            <w:pPr>
              <w:jc w:val="center"/>
              <w:rPr>
                <w:rFonts w:ascii="宋体" w:eastAsia="宋体" w:hAnsi="宋体" w:cs="宋体"/>
                <w:color w:val="000000" w:themeColor="text1"/>
                <w:szCs w:val="21"/>
              </w:rPr>
            </w:pPr>
          </w:p>
        </w:tc>
        <w:tc>
          <w:tcPr>
            <w:tcW w:w="834" w:type="pct"/>
            <w:vMerge/>
            <w:vAlign w:val="center"/>
          </w:tcPr>
          <w:p w:rsidR="00ED2518" w:rsidRDefault="00ED2518">
            <w:pPr>
              <w:jc w:val="center"/>
              <w:rPr>
                <w:rFonts w:ascii="宋体" w:eastAsia="宋体" w:hAnsi="宋体" w:cs="宋体"/>
                <w:color w:val="000000" w:themeColor="text1"/>
                <w:szCs w:val="21"/>
              </w:rPr>
            </w:pPr>
          </w:p>
        </w:tc>
        <w:tc>
          <w:tcPr>
            <w:tcW w:w="3738" w:type="pct"/>
            <w:vAlign w:val="center"/>
          </w:tcPr>
          <w:p w:rsidR="00ED2518" w:rsidRDefault="00097C83">
            <w:pPr>
              <w:jc w:val="left"/>
              <w:rPr>
                <w:rFonts w:ascii="宋体" w:eastAsia="宋体" w:hAnsi="宋体" w:cs="宋体"/>
                <w:color w:val="000000" w:themeColor="text1"/>
                <w:szCs w:val="21"/>
              </w:rPr>
            </w:pPr>
            <w:r>
              <w:rPr>
                <w:rFonts w:ascii="宋体" w:eastAsia="宋体" w:hAnsi="宋体" w:cs="宋体" w:hint="eastAsia"/>
                <w:color w:val="000000" w:themeColor="text1"/>
                <w:szCs w:val="21"/>
              </w:rPr>
              <w:t>5</w:t>
            </w:r>
            <w:r>
              <w:rPr>
                <w:rFonts w:ascii="宋体" w:eastAsia="宋体" w:hAnsi="宋体" w:cs="宋体" w:hint="eastAsia"/>
                <w:color w:val="000000" w:themeColor="text1"/>
                <w:szCs w:val="21"/>
              </w:rPr>
              <w:t>）支持在用户创建资源的配额到达规定的上限后，通过工单形式，可调整配额大小，满足不同客户对于资源的需求量。</w:t>
            </w:r>
          </w:p>
        </w:tc>
      </w:tr>
      <w:tr w:rsidR="00ED2518">
        <w:trPr>
          <w:trHeight w:val="194"/>
          <w:jc w:val="center"/>
        </w:trPr>
        <w:tc>
          <w:tcPr>
            <w:tcW w:w="426" w:type="pct"/>
            <w:vMerge w:val="restar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2</w:t>
            </w:r>
          </w:p>
        </w:tc>
        <w:tc>
          <w:tcPr>
            <w:tcW w:w="834" w:type="pct"/>
            <w:vMerge w:val="restar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管理功能</w:t>
            </w:r>
          </w:p>
        </w:tc>
        <w:tc>
          <w:tcPr>
            <w:tcW w:w="3738" w:type="pct"/>
            <w:vAlign w:val="center"/>
          </w:tcPr>
          <w:p w:rsidR="00ED2518" w:rsidRDefault="00097C83">
            <w:pPr>
              <w:jc w:val="left"/>
              <w:rPr>
                <w:rFonts w:ascii="宋体" w:eastAsia="宋体" w:hAnsi="宋体" w:cs="宋体"/>
                <w:color w:val="000000" w:themeColor="text1"/>
                <w:szCs w:val="21"/>
              </w:rPr>
            </w:pPr>
            <w:r>
              <w:rPr>
                <w:rFonts w:ascii="宋体" w:eastAsia="宋体" w:hAnsi="宋体" w:cs="宋体" w:hint="eastAsia"/>
                <w:color w:val="000000" w:themeColor="text1"/>
                <w:szCs w:val="21"/>
              </w:rPr>
              <w:t>1)</w:t>
            </w:r>
            <w:r>
              <w:rPr>
                <w:rFonts w:ascii="宋体" w:eastAsia="宋体" w:hAnsi="宋体" w:cs="宋体" w:hint="eastAsia"/>
                <w:color w:val="000000" w:themeColor="text1"/>
                <w:szCs w:val="21"/>
              </w:rPr>
              <w:t>支持调整带宽值（升配或降配）。</w:t>
            </w:r>
          </w:p>
        </w:tc>
      </w:tr>
      <w:tr w:rsidR="00ED2518">
        <w:trPr>
          <w:trHeight w:val="194"/>
          <w:jc w:val="center"/>
        </w:trPr>
        <w:tc>
          <w:tcPr>
            <w:tcW w:w="426" w:type="pct"/>
            <w:vMerge/>
            <w:vAlign w:val="center"/>
          </w:tcPr>
          <w:p w:rsidR="00ED2518" w:rsidRDefault="00ED2518">
            <w:pPr>
              <w:jc w:val="center"/>
              <w:rPr>
                <w:rFonts w:ascii="宋体" w:eastAsia="宋体" w:hAnsi="宋体" w:cs="宋体"/>
                <w:color w:val="000000" w:themeColor="text1"/>
                <w:szCs w:val="21"/>
              </w:rPr>
            </w:pPr>
          </w:p>
        </w:tc>
        <w:tc>
          <w:tcPr>
            <w:tcW w:w="834" w:type="pct"/>
            <w:vMerge/>
            <w:vAlign w:val="center"/>
          </w:tcPr>
          <w:p w:rsidR="00ED2518" w:rsidRDefault="00ED2518">
            <w:pPr>
              <w:jc w:val="center"/>
              <w:rPr>
                <w:rFonts w:ascii="宋体" w:eastAsia="宋体" w:hAnsi="宋体" w:cs="宋体"/>
                <w:color w:val="000000" w:themeColor="text1"/>
                <w:szCs w:val="21"/>
              </w:rPr>
            </w:pPr>
          </w:p>
        </w:tc>
        <w:tc>
          <w:tcPr>
            <w:tcW w:w="3738" w:type="pct"/>
            <w:vAlign w:val="center"/>
          </w:tcPr>
          <w:p w:rsidR="00ED2518" w:rsidRDefault="00097C83">
            <w:pPr>
              <w:jc w:val="left"/>
              <w:rPr>
                <w:rFonts w:ascii="宋体" w:eastAsia="宋体" w:hAnsi="宋体" w:cs="宋体"/>
                <w:color w:val="000000" w:themeColor="text1"/>
                <w:szCs w:val="21"/>
              </w:rPr>
            </w:pPr>
            <w:r>
              <w:rPr>
                <w:rFonts w:ascii="宋体" w:eastAsia="宋体" w:hAnsi="宋体" w:cs="宋体" w:hint="eastAsia"/>
                <w:color w:val="000000" w:themeColor="text1"/>
                <w:szCs w:val="21"/>
              </w:rPr>
              <w:t>2)</w:t>
            </w:r>
            <w:r>
              <w:rPr>
                <w:rFonts w:ascii="宋体" w:eastAsia="宋体" w:hAnsi="宋体" w:cs="宋体" w:hint="eastAsia"/>
                <w:color w:val="000000" w:themeColor="text1"/>
                <w:szCs w:val="21"/>
              </w:rPr>
              <w:t>支持绑定</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解绑云服务器</w:t>
            </w:r>
            <w:r>
              <w:rPr>
                <w:rFonts w:ascii="宋体" w:eastAsia="宋体" w:hAnsi="宋体" w:cs="宋体" w:hint="eastAsia"/>
                <w:color w:val="000000" w:themeColor="text1"/>
                <w:szCs w:val="21"/>
              </w:rPr>
              <w:t>ECS</w:t>
            </w:r>
            <w:r>
              <w:rPr>
                <w:rFonts w:ascii="宋体" w:eastAsia="宋体" w:hAnsi="宋体" w:cs="宋体" w:hint="eastAsia"/>
                <w:color w:val="000000" w:themeColor="text1"/>
                <w:szCs w:val="21"/>
              </w:rPr>
              <w:t>、裸金属服务器、负载均衡</w:t>
            </w:r>
            <w:r>
              <w:rPr>
                <w:rFonts w:ascii="宋体" w:eastAsia="宋体" w:hAnsi="宋体" w:cs="宋体" w:hint="eastAsia"/>
                <w:color w:val="000000" w:themeColor="text1"/>
                <w:szCs w:val="21"/>
              </w:rPr>
              <w:t>SLB</w:t>
            </w:r>
            <w:r>
              <w:rPr>
                <w:rFonts w:ascii="宋体" w:eastAsia="宋体" w:hAnsi="宋体" w:cs="宋体" w:hint="eastAsia"/>
                <w:color w:val="000000" w:themeColor="text1"/>
                <w:szCs w:val="21"/>
              </w:rPr>
              <w:t>。</w:t>
            </w:r>
          </w:p>
        </w:tc>
      </w:tr>
      <w:tr w:rsidR="00ED2518">
        <w:trPr>
          <w:trHeight w:val="194"/>
          <w:jc w:val="center"/>
        </w:trPr>
        <w:tc>
          <w:tcPr>
            <w:tcW w:w="426" w:type="pct"/>
            <w:vMerge/>
            <w:vAlign w:val="center"/>
          </w:tcPr>
          <w:p w:rsidR="00ED2518" w:rsidRDefault="00ED2518">
            <w:pPr>
              <w:jc w:val="center"/>
              <w:rPr>
                <w:rFonts w:ascii="宋体" w:eastAsia="宋体" w:hAnsi="宋体" w:cs="宋体"/>
                <w:color w:val="000000" w:themeColor="text1"/>
                <w:szCs w:val="21"/>
              </w:rPr>
            </w:pPr>
          </w:p>
        </w:tc>
        <w:tc>
          <w:tcPr>
            <w:tcW w:w="834" w:type="pct"/>
            <w:vMerge/>
            <w:vAlign w:val="center"/>
          </w:tcPr>
          <w:p w:rsidR="00ED2518" w:rsidRDefault="00ED2518">
            <w:pPr>
              <w:jc w:val="center"/>
              <w:rPr>
                <w:rFonts w:ascii="宋体" w:eastAsia="宋体" w:hAnsi="宋体" w:cs="宋体"/>
                <w:color w:val="000000" w:themeColor="text1"/>
                <w:szCs w:val="21"/>
              </w:rPr>
            </w:pPr>
          </w:p>
        </w:tc>
        <w:tc>
          <w:tcPr>
            <w:tcW w:w="3738" w:type="pct"/>
            <w:vAlign w:val="center"/>
          </w:tcPr>
          <w:p w:rsidR="00ED2518" w:rsidRDefault="00097C83">
            <w:pPr>
              <w:jc w:val="left"/>
              <w:rPr>
                <w:rFonts w:ascii="宋体" w:eastAsia="宋体" w:hAnsi="宋体" w:cs="宋体"/>
                <w:color w:val="000000" w:themeColor="text1"/>
                <w:szCs w:val="21"/>
              </w:rPr>
            </w:pPr>
            <w:r>
              <w:rPr>
                <w:rFonts w:ascii="宋体" w:eastAsia="宋体" w:hAnsi="宋体" w:cs="宋体" w:hint="eastAsia"/>
                <w:color w:val="000000" w:themeColor="text1"/>
                <w:szCs w:val="21"/>
              </w:rPr>
              <w:t>3)</w:t>
            </w:r>
            <w:r>
              <w:rPr>
                <w:rFonts w:ascii="宋体" w:eastAsia="宋体" w:hAnsi="宋体" w:cs="宋体" w:hint="eastAsia"/>
                <w:color w:val="000000" w:themeColor="text1"/>
                <w:szCs w:val="21"/>
              </w:rPr>
              <w:t>支持续费、退订弹性公网</w:t>
            </w:r>
            <w:r>
              <w:rPr>
                <w:rFonts w:ascii="宋体" w:eastAsia="宋体" w:hAnsi="宋体" w:cs="宋体" w:hint="eastAsia"/>
                <w:color w:val="000000" w:themeColor="text1"/>
                <w:szCs w:val="21"/>
              </w:rPr>
              <w:t>IP</w:t>
            </w:r>
            <w:r>
              <w:rPr>
                <w:rFonts w:ascii="宋体" w:eastAsia="宋体" w:hAnsi="宋体" w:cs="宋体" w:hint="eastAsia"/>
                <w:color w:val="000000" w:themeColor="text1"/>
                <w:szCs w:val="21"/>
              </w:rPr>
              <w:t>。</w:t>
            </w:r>
          </w:p>
        </w:tc>
      </w:tr>
      <w:tr w:rsidR="00ED2518">
        <w:trPr>
          <w:trHeight w:val="381"/>
          <w:jc w:val="center"/>
        </w:trPr>
        <w:tc>
          <w:tcPr>
            <w:tcW w:w="426"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c>
          <w:tcPr>
            <w:tcW w:w="834"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权限管控</w:t>
            </w:r>
          </w:p>
        </w:tc>
        <w:tc>
          <w:tcPr>
            <w:tcW w:w="3738" w:type="pct"/>
            <w:vAlign w:val="center"/>
          </w:tcPr>
          <w:p w:rsidR="00ED2518" w:rsidRDefault="00097C83">
            <w:pPr>
              <w:jc w:val="left"/>
              <w:rPr>
                <w:rFonts w:ascii="宋体" w:eastAsia="宋体" w:hAnsi="宋体" w:cs="宋体"/>
                <w:color w:val="000000" w:themeColor="text1"/>
                <w:szCs w:val="21"/>
              </w:rPr>
            </w:pPr>
            <w:r>
              <w:rPr>
                <w:rFonts w:ascii="宋体" w:eastAsia="宋体" w:hAnsi="宋体" w:cs="宋体" w:hint="eastAsia"/>
                <w:color w:val="000000" w:themeColor="text1"/>
                <w:szCs w:val="21"/>
              </w:rPr>
              <w:t>提供</w:t>
            </w:r>
            <w:r>
              <w:rPr>
                <w:rFonts w:ascii="宋体" w:eastAsia="宋体" w:hAnsi="宋体" w:cs="宋体" w:hint="eastAsia"/>
                <w:color w:val="000000" w:themeColor="text1"/>
                <w:szCs w:val="21"/>
              </w:rPr>
              <w:t>IAM</w:t>
            </w:r>
            <w:r>
              <w:rPr>
                <w:rFonts w:ascii="宋体" w:eastAsia="宋体" w:hAnsi="宋体" w:cs="宋体" w:hint="eastAsia"/>
                <w:color w:val="000000" w:themeColor="text1"/>
                <w:szCs w:val="21"/>
              </w:rPr>
              <w:t>权限管控功能，不同子账号可给予全权限、只读权限、基本操作权限等不同权限，实现对资源操作的权限管控。</w:t>
            </w:r>
          </w:p>
        </w:tc>
      </w:tr>
      <w:tr w:rsidR="00ED2518">
        <w:trPr>
          <w:trHeight w:val="194"/>
          <w:jc w:val="center"/>
        </w:trPr>
        <w:tc>
          <w:tcPr>
            <w:tcW w:w="426"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c>
          <w:tcPr>
            <w:tcW w:w="834"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网络性能</w:t>
            </w:r>
          </w:p>
        </w:tc>
        <w:tc>
          <w:tcPr>
            <w:tcW w:w="3738" w:type="pct"/>
            <w:vAlign w:val="center"/>
          </w:tcPr>
          <w:p w:rsidR="00ED2518" w:rsidRDefault="00097C83">
            <w:pPr>
              <w:jc w:val="left"/>
              <w:rPr>
                <w:rFonts w:ascii="宋体" w:eastAsia="宋体" w:hAnsi="宋体" w:cs="宋体"/>
                <w:color w:val="000000" w:themeColor="text1"/>
                <w:szCs w:val="21"/>
              </w:rPr>
            </w:pPr>
            <w:r>
              <w:rPr>
                <w:rFonts w:ascii="宋体" w:eastAsia="宋体" w:hAnsi="宋体" w:cs="宋体" w:hint="eastAsia"/>
                <w:color w:val="000000" w:themeColor="text1"/>
                <w:szCs w:val="21"/>
              </w:rPr>
              <w:t>支持带宽值范围为</w:t>
            </w:r>
            <w:r>
              <w:rPr>
                <w:rFonts w:ascii="宋体" w:eastAsia="宋体" w:hAnsi="宋体" w:cs="宋体" w:hint="eastAsia"/>
                <w:color w:val="000000" w:themeColor="text1"/>
                <w:szCs w:val="21"/>
              </w:rPr>
              <w:t>1-1000M</w:t>
            </w:r>
            <w:r>
              <w:rPr>
                <w:rFonts w:ascii="宋体" w:eastAsia="宋体" w:hAnsi="宋体" w:cs="宋体" w:hint="eastAsia"/>
                <w:color w:val="000000" w:themeColor="text1"/>
                <w:szCs w:val="21"/>
              </w:rPr>
              <w:t>。</w:t>
            </w:r>
          </w:p>
        </w:tc>
      </w:tr>
      <w:tr w:rsidR="00ED2518">
        <w:trPr>
          <w:trHeight w:val="381"/>
          <w:jc w:val="center"/>
        </w:trPr>
        <w:tc>
          <w:tcPr>
            <w:tcW w:w="426"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c>
          <w:tcPr>
            <w:tcW w:w="834"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弹性灵活</w:t>
            </w:r>
          </w:p>
        </w:tc>
        <w:tc>
          <w:tcPr>
            <w:tcW w:w="3738" w:type="pct"/>
            <w:vAlign w:val="center"/>
          </w:tcPr>
          <w:p w:rsidR="00ED2518" w:rsidRDefault="00097C83">
            <w:pPr>
              <w:jc w:val="left"/>
              <w:rPr>
                <w:rFonts w:ascii="宋体" w:eastAsia="宋体" w:hAnsi="宋体" w:cs="宋体"/>
                <w:color w:val="000000" w:themeColor="text1"/>
                <w:szCs w:val="21"/>
              </w:rPr>
            </w:pPr>
            <w:r>
              <w:rPr>
                <w:rFonts w:ascii="宋体" w:eastAsia="宋体" w:hAnsi="宋体" w:cs="宋体" w:hint="eastAsia"/>
                <w:color w:val="000000" w:themeColor="text1"/>
                <w:szCs w:val="21"/>
              </w:rPr>
              <w:t>支持与云服务器、负载均衡等实例灵活地绑定和解绑，支持带宽灵活调整，应对各种业务变化。</w:t>
            </w:r>
          </w:p>
        </w:tc>
      </w:tr>
      <w:tr w:rsidR="00ED2518">
        <w:trPr>
          <w:trHeight w:val="90"/>
          <w:jc w:val="center"/>
        </w:trPr>
        <w:tc>
          <w:tcPr>
            <w:tcW w:w="426"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6</w:t>
            </w:r>
          </w:p>
        </w:tc>
        <w:tc>
          <w:tcPr>
            <w:tcW w:w="834" w:type="pct"/>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实时监控</w:t>
            </w:r>
          </w:p>
        </w:tc>
        <w:tc>
          <w:tcPr>
            <w:tcW w:w="3738" w:type="pct"/>
            <w:vAlign w:val="center"/>
          </w:tcPr>
          <w:p w:rsidR="00ED2518" w:rsidRDefault="00097C83">
            <w:pPr>
              <w:jc w:val="left"/>
              <w:rPr>
                <w:rFonts w:ascii="宋体" w:eastAsia="宋体" w:hAnsi="宋体" w:cs="宋体"/>
                <w:color w:val="000000" w:themeColor="text1"/>
                <w:szCs w:val="21"/>
              </w:rPr>
            </w:pPr>
            <w:r>
              <w:rPr>
                <w:rFonts w:ascii="宋体" w:eastAsia="宋体" w:hAnsi="宋体" w:cs="宋体" w:hint="eastAsia"/>
                <w:color w:val="000000" w:themeColor="text1"/>
                <w:szCs w:val="21"/>
              </w:rPr>
              <w:t>使用提供弹性公网</w:t>
            </w:r>
            <w:r>
              <w:rPr>
                <w:rFonts w:ascii="宋体" w:eastAsia="宋体" w:hAnsi="宋体" w:cs="宋体" w:hint="eastAsia"/>
                <w:color w:val="000000" w:themeColor="text1"/>
                <w:szCs w:val="21"/>
              </w:rPr>
              <w:t>IP</w:t>
            </w:r>
            <w:r>
              <w:rPr>
                <w:rFonts w:ascii="宋体" w:eastAsia="宋体" w:hAnsi="宋体" w:cs="宋体" w:hint="eastAsia"/>
                <w:color w:val="000000" w:themeColor="text1"/>
                <w:szCs w:val="21"/>
              </w:rPr>
              <w:t>以及</w:t>
            </w:r>
            <w:r>
              <w:rPr>
                <w:rFonts w:ascii="宋体" w:eastAsia="宋体" w:hAnsi="宋体" w:cs="宋体" w:hint="eastAsia"/>
                <w:color w:val="000000" w:themeColor="text1"/>
                <w:szCs w:val="21"/>
              </w:rPr>
              <w:t xml:space="preserve">IPv6 </w:t>
            </w:r>
            <w:r>
              <w:rPr>
                <w:rFonts w:ascii="宋体" w:eastAsia="宋体" w:hAnsi="宋体" w:cs="宋体" w:hint="eastAsia"/>
                <w:color w:val="000000" w:themeColor="text1"/>
                <w:szCs w:val="21"/>
              </w:rPr>
              <w:t>带宽的监控数据，了解实例状态。</w:t>
            </w:r>
          </w:p>
        </w:tc>
      </w:tr>
    </w:tbl>
    <w:p w:rsidR="00ED2518" w:rsidRDefault="00097C83">
      <w:pPr>
        <w:pStyle w:val="a3"/>
        <w:numPr>
          <w:ilvl w:val="0"/>
          <w:numId w:val="3"/>
        </w:numPr>
        <w:spacing w:line="360" w:lineRule="auto"/>
        <w:ind w:firstLineChars="0" w:firstLine="0"/>
        <w:rPr>
          <w:b/>
          <w:bCs/>
          <w:sz w:val="22"/>
          <w:szCs w:val="22"/>
        </w:rPr>
      </w:pPr>
      <w:r>
        <w:rPr>
          <w:rFonts w:hint="eastAsia"/>
          <w:b/>
          <w:bCs/>
          <w:sz w:val="22"/>
          <w:szCs w:val="22"/>
        </w:rPr>
        <w:t>云防火墙需要满足以下要求：</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679"/>
        <w:gridCol w:w="1107"/>
        <w:gridCol w:w="5950"/>
      </w:tblGrid>
      <w:tr w:rsidR="00ED2518">
        <w:trPr>
          <w:trHeight w:val="90"/>
          <w:jc w:val="center"/>
        </w:trPr>
        <w:tc>
          <w:tcPr>
            <w:tcW w:w="858" w:type="dxa"/>
            <w:shd w:val="clear" w:color="auto" w:fill="D9D9D9"/>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b/>
                <w:bCs/>
                <w:color w:val="000000" w:themeColor="text1"/>
                <w:szCs w:val="21"/>
              </w:rPr>
              <w:t>编号</w:t>
            </w:r>
          </w:p>
        </w:tc>
        <w:tc>
          <w:tcPr>
            <w:tcW w:w="1786" w:type="dxa"/>
            <w:gridSpan w:val="2"/>
            <w:shd w:val="clear" w:color="auto" w:fill="D9D9D9"/>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b/>
                <w:bCs/>
                <w:color w:val="000000" w:themeColor="text1"/>
                <w:szCs w:val="21"/>
              </w:rPr>
              <w:t>功能</w:t>
            </w:r>
            <w:r>
              <w:rPr>
                <w:rFonts w:ascii="宋体" w:eastAsia="宋体" w:hAnsi="宋体" w:cs="宋体" w:hint="eastAsia"/>
                <w:b/>
                <w:bCs/>
                <w:color w:val="000000" w:themeColor="text1"/>
                <w:szCs w:val="21"/>
              </w:rPr>
              <w:t>/</w:t>
            </w:r>
            <w:r>
              <w:rPr>
                <w:rFonts w:ascii="宋体" w:eastAsia="宋体" w:hAnsi="宋体" w:cs="宋体" w:hint="eastAsia"/>
                <w:b/>
                <w:bCs/>
                <w:color w:val="000000" w:themeColor="text1"/>
                <w:szCs w:val="21"/>
              </w:rPr>
              <w:t>特性</w:t>
            </w:r>
          </w:p>
        </w:tc>
        <w:tc>
          <w:tcPr>
            <w:tcW w:w="5950" w:type="dxa"/>
            <w:shd w:val="clear" w:color="auto" w:fill="D9D9D9"/>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b/>
                <w:bCs/>
                <w:color w:val="000000" w:themeColor="text1"/>
                <w:szCs w:val="21"/>
              </w:rPr>
              <w:t>设计指标</w:t>
            </w:r>
          </w:p>
        </w:tc>
      </w:tr>
      <w:tr w:rsidR="00ED2518">
        <w:trPr>
          <w:trHeight w:val="688"/>
          <w:jc w:val="center"/>
        </w:trPr>
        <w:tc>
          <w:tcPr>
            <w:tcW w:w="858" w:type="dxa"/>
            <w:vMerge w:val="restart"/>
            <w:shd w:val="clear" w:color="auto" w:fill="auto"/>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679" w:type="dxa"/>
            <w:vMerge w:val="restart"/>
            <w:shd w:val="clear" w:color="auto" w:fill="auto"/>
            <w:textDirection w:val="tbRlV"/>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网络支持</w:t>
            </w:r>
          </w:p>
        </w:tc>
        <w:tc>
          <w:tcPr>
            <w:tcW w:w="1107" w:type="dxa"/>
            <w:vMerge w:val="restart"/>
            <w:shd w:val="clear" w:color="auto" w:fill="auto"/>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路由协议</w:t>
            </w:r>
          </w:p>
        </w:tc>
        <w:tc>
          <w:tcPr>
            <w:tcW w:w="5950" w:type="dxa"/>
            <w:shd w:val="clear" w:color="auto" w:fill="auto"/>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▲产品需支持</w:t>
            </w:r>
            <w:r>
              <w:rPr>
                <w:rFonts w:ascii="宋体" w:eastAsia="宋体" w:hAnsi="宋体" w:cs="宋体" w:hint="eastAsia"/>
                <w:color w:val="000000" w:themeColor="text1"/>
                <w:szCs w:val="21"/>
              </w:rPr>
              <w:t>静态路由、策略路由及动态路由。策略路由支持用户自定义其优先级，动态路由应至少支持</w:t>
            </w:r>
            <w:r>
              <w:rPr>
                <w:rFonts w:ascii="宋体" w:eastAsia="宋体" w:hAnsi="宋体" w:cs="宋体" w:hint="eastAsia"/>
                <w:color w:val="000000" w:themeColor="text1"/>
                <w:szCs w:val="21"/>
              </w:rPr>
              <w:t>RIP v1/v2/ng</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 xml:space="preserve"> OSPFv2/v3</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BGP4/4+</w:t>
            </w:r>
            <w:r>
              <w:rPr>
                <w:rFonts w:ascii="宋体" w:eastAsia="宋体" w:hAnsi="宋体" w:cs="宋体" w:hint="eastAsia"/>
                <w:color w:val="000000" w:themeColor="text1"/>
                <w:szCs w:val="21"/>
              </w:rPr>
              <w:t>协议；必须支持静态和动态多播路由，动态多播路由必须支持</w:t>
            </w:r>
            <w:r>
              <w:rPr>
                <w:rFonts w:ascii="宋体" w:eastAsia="宋体" w:hAnsi="宋体" w:cs="宋体" w:hint="eastAsia"/>
                <w:color w:val="000000" w:themeColor="text1"/>
                <w:szCs w:val="21"/>
              </w:rPr>
              <w:t>PIM-SM</w:t>
            </w:r>
            <w:r>
              <w:rPr>
                <w:rFonts w:ascii="宋体" w:eastAsia="宋体" w:hAnsi="宋体" w:cs="宋体" w:hint="eastAsia"/>
                <w:color w:val="000000" w:themeColor="text1"/>
                <w:szCs w:val="21"/>
              </w:rPr>
              <w:t>（稀疏模式）。</w:t>
            </w:r>
          </w:p>
        </w:tc>
      </w:tr>
      <w:tr w:rsidR="00ED2518">
        <w:trPr>
          <w:trHeight w:val="1141"/>
          <w:jc w:val="center"/>
        </w:trPr>
        <w:tc>
          <w:tcPr>
            <w:tcW w:w="858" w:type="dxa"/>
            <w:vMerge/>
            <w:shd w:val="clear" w:color="auto" w:fill="auto"/>
            <w:vAlign w:val="center"/>
          </w:tcPr>
          <w:p w:rsidR="00ED2518" w:rsidRDefault="00ED2518">
            <w:pPr>
              <w:jc w:val="center"/>
              <w:rPr>
                <w:rFonts w:ascii="宋体" w:eastAsia="宋体" w:hAnsi="宋体" w:cs="宋体"/>
                <w:color w:val="000000" w:themeColor="text1"/>
                <w:szCs w:val="21"/>
              </w:rPr>
            </w:pPr>
          </w:p>
        </w:tc>
        <w:tc>
          <w:tcPr>
            <w:tcW w:w="679" w:type="dxa"/>
            <w:vMerge/>
            <w:shd w:val="clear" w:color="auto" w:fill="auto"/>
            <w:textDirection w:val="tbRlV"/>
            <w:vAlign w:val="center"/>
          </w:tcPr>
          <w:p w:rsidR="00ED2518" w:rsidRDefault="00ED2518">
            <w:pPr>
              <w:jc w:val="center"/>
              <w:rPr>
                <w:rFonts w:ascii="宋体" w:eastAsia="宋体" w:hAnsi="宋体" w:cs="宋体"/>
                <w:color w:val="000000" w:themeColor="text1"/>
                <w:szCs w:val="21"/>
              </w:rPr>
            </w:pPr>
          </w:p>
        </w:tc>
        <w:tc>
          <w:tcPr>
            <w:tcW w:w="1107" w:type="dxa"/>
            <w:vMerge/>
            <w:shd w:val="clear" w:color="auto" w:fill="auto"/>
            <w:vAlign w:val="center"/>
          </w:tcPr>
          <w:p w:rsidR="00ED2518" w:rsidRDefault="00ED2518">
            <w:pPr>
              <w:jc w:val="center"/>
              <w:rPr>
                <w:rFonts w:ascii="宋体" w:eastAsia="宋体" w:hAnsi="宋体" w:cs="宋体"/>
                <w:color w:val="000000" w:themeColor="text1"/>
                <w:szCs w:val="21"/>
              </w:rPr>
            </w:pPr>
          </w:p>
        </w:tc>
        <w:tc>
          <w:tcPr>
            <w:tcW w:w="5950" w:type="dxa"/>
            <w:shd w:val="clear" w:color="auto" w:fill="auto"/>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产品需支持基于策略的路由负载，支持根据应用和服务进行智能选路，支持源地址目的地址哈希、源地址哈希、轮询、时延负载、备份、随机、流量均衡、源地址轮询、目的地址哈希、最优链路带宽负载、最优链路带宽备份、跳数负载</w:t>
            </w:r>
            <w:r>
              <w:rPr>
                <w:rFonts w:ascii="宋体" w:eastAsia="宋体" w:hAnsi="宋体" w:cs="宋体" w:hint="eastAsia"/>
                <w:color w:val="000000" w:themeColor="text1"/>
                <w:szCs w:val="21"/>
              </w:rPr>
              <w:t>等不少于</w:t>
            </w:r>
            <w:r>
              <w:rPr>
                <w:rFonts w:ascii="宋体" w:eastAsia="宋体" w:hAnsi="宋体" w:cs="宋体" w:hint="eastAsia"/>
                <w:color w:val="000000" w:themeColor="text1"/>
                <w:szCs w:val="21"/>
              </w:rPr>
              <w:t>12</w:t>
            </w:r>
            <w:r>
              <w:rPr>
                <w:rFonts w:ascii="宋体" w:eastAsia="宋体" w:hAnsi="宋体" w:cs="宋体" w:hint="eastAsia"/>
                <w:color w:val="000000" w:themeColor="text1"/>
                <w:szCs w:val="21"/>
              </w:rPr>
              <w:t>种路由负载均衡方式，支持基于</w:t>
            </w:r>
            <w:r>
              <w:rPr>
                <w:rFonts w:ascii="宋体" w:eastAsia="宋体" w:hAnsi="宋体" w:cs="宋体" w:hint="eastAsia"/>
                <w:color w:val="000000" w:themeColor="text1"/>
                <w:szCs w:val="21"/>
              </w:rPr>
              <w:t>IPv4</w:t>
            </w:r>
            <w:r>
              <w:rPr>
                <w:rFonts w:ascii="宋体" w:eastAsia="宋体" w:hAnsi="宋体" w:cs="宋体" w:hint="eastAsia"/>
                <w:color w:val="000000" w:themeColor="text1"/>
                <w:szCs w:val="21"/>
              </w:rPr>
              <w:t>或</w:t>
            </w:r>
            <w:r>
              <w:rPr>
                <w:rFonts w:ascii="宋体" w:eastAsia="宋体" w:hAnsi="宋体" w:cs="宋体" w:hint="eastAsia"/>
                <w:color w:val="000000" w:themeColor="text1"/>
                <w:szCs w:val="21"/>
              </w:rPr>
              <w:t>IPv6</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rPr>
              <w:t>TCP</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HTTP</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DNS</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ICMP</w:t>
            </w:r>
            <w:r>
              <w:rPr>
                <w:rFonts w:ascii="宋体" w:eastAsia="宋体" w:hAnsi="宋体" w:cs="宋体" w:hint="eastAsia"/>
                <w:color w:val="000000" w:themeColor="text1"/>
                <w:szCs w:val="21"/>
              </w:rPr>
              <w:t>等方式的链路探测，同时</w:t>
            </w:r>
            <w:r>
              <w:rPr>
                <w:rFonts w:ascii="宋体" w:eastAsia="宋体" w:hAnsi="宋体" w:cs="宋体" w:hint="eastAsia"/>
                <w:color w:val="000000" w:themeColor="text1"/>
                <w:szCs w:val="21"/>
              </w:rPr>
              <w:t>TCP</w:t>
            </w:r>
            <w:r>
              <w:rPr>
                <w:rFonts w:ascii="宋体" w:eastAsia="宋体" w:hAnsi="宋体" w:cs="宋体" w:hint="eastAsia"/>
                <w:color w:val="000000" w:themeColor="text1"/>
                <w:szCs w:val="21"/>
              </w:rPr>
              <w:t>与</w:t>
            </w:r>
            <w:r>
              <w:rPr>
                <w:rFonts w:ascii="宋体" w:eastAsia="宋体" w:hAnsi="宋体" w:cs="宋体" w:hint="eastAsia"/>
                <w:color w:val="000000" w:themeColor="text1"/>
                <w:szCs w:val="21"/>
              </w:rPr>
              <w:t>HTTP</w:t>
            </w:r>
            <w:r>
              <w:rPr>
                <w:rFonts w:ascii="宋体" w:eastAsia="宋体" w:hAnsi="宋体" w:cs="宋体" w:hint="eastAsia"/>
                <w:color w:val="000000" w:themeColor="text1"/>
                <w:szCs w:val="21"/>
              </w:rPr>
              <w:t>可使用自定义目标端口进行测试。</w:t>
            </w:r>
          </w:p>
        </w:tc>
      </w:tr>
      <w:tr w:rsidR="00ED2518">
        <w:trPr>
          <w:trHeight w:val="915"/>
          <w:jc w:val="center"/>
        </w:trPr>
        <w:tc>
          <w:tcPr>
            <w:tcW w:w="858" w:type="dxa"/>
            <w:vMerge/>
            <w:shd w:val="clear" w:color="auto" w:fill="auto"/>
            <w:textDirection w:val="tbRlV"/>
            <w:vAlign w:val="center"/>
          </w:tcPr>
          <w:p w:rsidR="00ED2518" w:rsidRDefault="00ED2518">
            <w:pPr>
              <w:jc w:val="center"/>
              <w:rPr>
                <w:rFonts w:ascii="宋体" w:eastAsia="宋体" w:hAnsi="宋体" w:cs="宋体"/>
                <w:color w:val="000000" w:themeColor="text1"/>
                <w:szCs w:val="21"/>
              </w:rPr>
            </w:pPr>
          </w:p>
        </w:tc>
        <w:tc>
          <w:tcPr>
            <w:tcW w:w="679" w:type="dxa"/>
            <w:vMerge/>
            <w:shd w:val="clear" w:color="auto" w:fill="auto"/>
            <w:textDirection w:val="tbRlV"/>
            <w:vAlign w:val="center"/>
          </w:tcPr>
          <w:p w:rsidR="00ED2518" w:rsidRDefault="00ED2518">
            <w:pPr>
              <w:jc w:val="center"/>
              <w:rPr>
                <w:rFonts w:ascii="宋体" w:eastAsia="宋体" w:hAnsi="宋体" w:cs="宋体"/>
                <w:color w:val="000000" w:themeColor="text1"/>
                <w:szCs w:val="21"/>
              </w:rPr>
            </w:pPr>
          </w:p>
        </w:tc>
        <w:tc>
          <w:tcPr>
            <w:tcW w:w="1107" w:type="dxa"/>
            <w:vMerge/>
            <w:shd w:val="clear" w:color="auto" w:fill="auto"/>
            <w:vAlign w:val="center"/>
          </w:tcPr>
          <w:p w:rsidR="00ED2518" w:rsidRDefault="00ED2518">
            <w:pPr>
              <w:jc w:val="center"/>
              <w:rPr>
                <w:rFonts w:ascii="宋体" w:eastAsia="宋体" w:hAnsi="宋体" w:cs="宋体"/>
                <w:color w:val="000000" w:themeColor="text1"/>
                <w:szCs w:val="21"/>
              </w:rPr>
            </w:pPr>
          </w:p>
        </w:tc>
        <w:tc>
          <w:tcPr>
            <w:tcW w:w="5950" w:type="dxa"/>
            <w:shd w:val="clear" w:color="auto" w:fill="auto"/>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产品需支持</w:t>
            </w:r>
            <w:r>
              <w:rPr>
                <w:rFonts w:ascii="宋体" w:eastAsia="宋体" w:hAnsi="宋体" w:cs="宋体" w:hint="eastAsia"/>
                <w:color w:val="000000" w:themeColor="text1"/>
                <w:szCs w:val="21"/>
              </w:rPr>
              <w:t>ISP</w:t>
            </w:r>
            <w:r>
              <w:rPr>
                <w:rFonts w:ascii="宋体" w:eastAsia="宋体" w:hAnsi="宋体" w:cs="宋体" w:hint="eastAsia"/>
                <w:color w:val="000000" w:themeColor="text1"/>
                <w:szCs w:val="21"/>
              </w:rPr>
              <w:t>路由负载均衡，最大可支持</w:t>
            </w:r>
            <w:r>
              <w:rPr>
                <w:rFonts w:ascii="宋体" w:eastAsia="宋体" w:hAnsi="宋体" w:cs="宋体" w:hint="eastAsia"/>
                <w:color w:val="000000" w:themeColor="text1"/>
                <w:szCs w:val="21"/>
              </w:rPr>
              <w:t>8</w:t>
            </w:r>
            <w:r>
              <w:rPr>
                <w:rFonts w:ascii="宋体" w:eastAsia="宋体" w:hAnsi="宋体" w:cs="宋体" w:hint="eastAsia"/>
                <w:color w:val="000000" w:themeColor="text1"/>
                <w:szCs w:val="21"/>
              </w:rPr>
              <w:t>条链路负载，支持自定义负载权重，支持基于优先级的</w:t>
            </w:r>
            <w:r>
              <w:rPr>
                <w:rFonts w:ascii="宋体" w:eastAsia="宋体" w:hAnsi="宋体" w:cs="宋体" w:hint="eastAsia"/>
                <w:color w:val="000000" w:themeColor="text1"/>
                <w:szCs w:val="21"/>
              </w:rPr>
              <w:t>ISP</w:t>
            </w:r>
            <w:r>
              <w:rPr>
                <w:rFonts w:ascii="宋体" w:eastAsia="宋体" w:hAnsi="宋体" w:cs="宋体" w:hint="eastAsia"/>
                <w:color w:val="000000" w:themeColor="text1"/>
                <w:szCs w:val="21"/>
              </w:rPr>
              <w:t>路由链路备份；支持基于</w:t>
            </w:r>
            <w:r>
              <w:rPr>
                <w:rFonts w:ascii="宋体" w:eastAsia="宋体" w:hAnsi="宋体" w:cs="宋体" w:hint="eastAsia"/>
                <w:color w:val="000000" w:themeColor="text1"/>
                <w:szCs w:val="21"/>
              </w:rPr>
              <w:t>IPv4</w:t>
            </w:r>
            <w:r>
              <w:rPr>
                <w:rFonts w:ascii="宋体" w:eastAsia="宋体" w:hAnsi="宋体" w:cs="宋体" w:hint="eastAsia"/>
                <w:color w:val="000000" w:themeColor="text1"/>
                <w:szCs w:val="21"/>
              </w:rPr>
              <w:t>或</w:t>
            </w:r>
            <w:r>
              <w:rPr>
                <w:rFonts w:ascii="宋体" w:eastAsia="宋体" w:hAnsi="宋体" w:cs="宋体" w:hint="eastAsia"/>
                <w:color w:val="000000" w:themeColor="text1"/>
                <w:szCs w:val="21"/>
              </w:rPr>
              <w:t>IPv6</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rPr>
              <w:t>TCP</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HTTP</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DNS</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ICMP</w:t>
            </w:r>
            <w:r>
              <w:rPr>
                <w:rFonts w:ascii="宋体" w:eastAsia="宋体" w:hAnsi="宋体" w:cs="宋体" w:hint="eastAsia"/>
                <w:color w:val="000000" w:themeColor="text1"/>
                <w:szCs w:val="21"/>
              </w:rPr>
              <w:t>等方式的链路探测，同时</w:t>
            </w:r>
            <w:r>
              <w:rPr>
                <w:rFonts w:ascii="宋体" w:eastAsia="宋体" w:hAnsi="宋体" w:cs="宋体" w:hint="eastAsia"/>
                <w:color w:val="000000" w:themeColor="text1"/>
                <w:szCs w:val="21"/>
              </w:rPr>
              <w:t>TCP</w:t>
            </w:r>
            <w:r>
              <w:rPr>
                <w:rFonts w:ascii="宋体" w:eastAsia="宋体" w:hAnsi="宋体" w:cs="宋体" w:hint="eastAsia"/>
                <w:color w:val="000000" w:themeColor="text1"/>
                <w:szCs w:val="21"/>
              </w:rPr>
              <w:t>与</w:t>
            </w:r>
            <w:r>
              <w:rPr>
                <w:rFonts w:ascii="宋体" w:eastAsia="宋体" w:hAnsi="宋体" w:cs="宋体" w:hint="eastAsia"/>
                <w:color w:val="000000" w:themeColor="text1"/>
                <w:szCs w:val="21"/>
              </w:rPr>
              <w:t>HTTP</w:t>
            </w:r>
            <w:r>
              <w:rPr>
                <w:rFonts w:ascii="宋体" w:eastAsia="宋体" w:hAnsi="宋体" w:cs="宋体" w:hint="eastAsia"/>
                <w:color w:val="000000" w:themeColor="text1"/>
                <w:szCs w:val="21"/>
              </w:rPr>
              <w:t>可使用自定义目标端口进行测试。</w:t>
            </w:r>
          </w:p>
        </w:tc>
      </w:tr>
      <w:tr w:rsidR="00ED2518">
        <w:trPr>
          <w:trHeight w:val="461"/>
          <w:jc w:val="center"/>
        </w:trPr>
        <w:tc>
          <w:tcPr>
            <w:tcW w:w="858" w:type="dxa"/>
            <w:vMerge/>
            <w:shd w:val="clear" w:color="auto" w:fill="auto"/>
            <w:textDirection w:val="tbRlV"/>
            <w:vAlign w:val="center"/>
          </w:tcPr>
          <w:p w:rsidR="00ED2518" w:rsidRDefault="00ED2518">
            <w:pPr>
              <w:jc w:val="center"/>
              <w:rPr>
                <w:rFonts w:ascii="宋体" w:eastAsia="宋体" w:hAnsi="宋体" w:cs="宋体"/>
                <w:color w:val="000000" w:themeColor="text1"/>
                <w:szCs w:val="21"/>
              </w:rPr>
            </w:pPr>
          </w:p>
        </w:tc>
        <w:tc>
          <w:tcPr>
            <w:tcW w:w="679" w:type="dxa"/>
            <w:vMerge/>
            <w:shd w:val="clear" w:color="auto" w:fill="auto"/>
            <w:textDirection w:val="tbRlV"/>
            <w:vAlign w:val="center"/>
          </w:tcPr>
          <w:p w:rsidR="00ED2518" w:rsidRDefault="00ED2518">
            <w:pPr>
              <w:jc w:val="center"/>
              <w:rPr>
                <w:rFonts w:ascii="宋体" w:eastAsia="宋体" w:hAnsi="宋体" w:cs="宋体"/>
                <w:color w:val="000000" w:themeColor="text1"/>
                <w:szCs w:val="21"/>
              </w:rPr>
            </w:pPr>
          </w:p>
        </w:tc>
        <w:tc>
          <w:tcPr>
            <w:tcW w:w="1107" w:type="dxa"/>
            <w:vMerge w:val="restart"/>
            <w:shd w:val="clear" w:color="auto" w:fill="auto"/>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地址转换</w:t>
            </w:r>
          </w:p>
        </w:tc>
        <w:tc>
          <w:tcPr>
            <w:tcW w:w="5950" w:type="dxa"/>
            <w:shd w:val="clear" w:color="auto" w:fill="auto"/>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产品需支持全面的</w:t>
            </w:r>
            <w:r>
              <w:rPr>
                <w:rFonts w:ascii="宋体" w:eastAsia="宋体" w:hAnsi="宋体" w:cs="宋体" w:hint="eastAsia"/>
                <w:color w:val="000000" w:themeColor="text1"/>
                <w:szCs w:val="21"/>
              </w:rPr>
              <w:t>NAT</w:t>
            </w:r>
            <w:r>
              <w:rPr>
                <w:rFonts w:ascii="宋体" w:eastAsia="宋体" w:hAnsi="宋体" w:cs="宋体" w:hint="eastAsia"/>
                <w:color w:val="000000" w:themeColor="text1"/>
                <w:szCs w:val="21"/>
              </w:rPr>
              <w:t>转换配置，包括包括</w:t>
            </w:r>
            <w:r>
              <w:rPr>
                <w:rFonts w:ascii="宋体" w:eastAsia="宋体" w:hAnsi="宋体" w:cs="宋体" w:hint="eastAsia"/>
                <w:color w:val="000000" w:themeColor="text1"/>
                <w:szCs w:val="21"/>
              </w:rPr>
              <w:t>一对一，一对多，多对一的源、目的地址转换，并至少支持</w:t>
            </w:r>
            <w:r>
              <w:rPr>
                <w:rFonts w:ascii="宋体" w:eastAsia="宋体" w:hAnsi="宋体" w:cs="宋体" w:hint="eastAsia"/>
                <w:color w:val="000000" w:themeColor="text1"/>
                <w:szCs w:val="21"/>
              </w:rPr>
              <w:t>FULL_CONE</w:t>
            </w:r>
            <w:r>
              <w:rPr>
                <w:rFonts w:ascii="宋体" w:eastAsia="宋体" w:hAnsi="宋体" w:cs="宋体" w:hint="eastAsia"/>
                <w:color w:val="000000" w:themeColor="text1"/>
                <w:szCs w:val="21"/>
              </w:rPr>
              <w:t>模式和</w:t>
            </w:r>
            <w:r>
              <w:rPr>
                <w:rFonts w:ascii="宋体" w:eastAsia="宋体" w:hAnsi="宋体" w:cs="宋体" w:hint="eastAsia"/>
                <w:color w:val="000000" w:themeColor="text1"/>
                <w:szCs w:val="21"/>
              </w:rPr>
              <w:t>SYMMETRIC</w:t>
            </w:r>
            <w:r>
              <w:rPr>
                <w:rFonts w:ascii="宋体" w:eastAsia="宋体" w:hAnsi="宋体" w:cs="宋体" w:hint="eastAsia"/>
                <w:color w:val="000000" w:themeColor="text1"/>
                <w:szCs w:val="21"/>
              </w:rPr>
              <w:t>模式。</w:t>
            </w:r>
          </w:p>
        </w:tc>
      </w:tr>
      <w:tr w:rsidR="00ED2518">
        <w:trPr>
          <w:trHeight w:val="461"/>
          <w:jc w:val="center"/>
        </w:trPr>
        <w:tc>
          <w:tcPr>
            <w:tcW w:w="858" w:type="dxa"/>
            <w:vMerge/>
            <w:shd w:val="clear" w:color="auto" w:fill="auto"/>
            <w:textDirection w:val="tbRlV"/>
            <w:vAlign w:val="center"/>
          </w:tcPr>
          <w:p w:rsidR="00ED2518" w:rsidRDefault="00ED2518">
            <w:pPr>
              <w:jc w:val="center"/>
              <w:rPr>
                <w:rFonts w:ascii="宋体" w:eastAsia="宋体" w:hAnsi="宋体" w:cs="宋体"/>
                <w:color w:val="000000" w:themeColor="text1"/>
                <w:szCs w:val="21"/>
              </w:rPr>
            </w:pPr>
          </w:p>
        </w:tc>
        <w:tc>
          <w:tcPr>
            <w:tcW w:w="679" w:type="dxa"/>
            <w:vMerge/>
            <w:shd w:val="clear" w:color="auto" w:fill="auto"/>
            <w:textDirection w:val="tbRlV"/>
            <w:vAlign w:val="center"/>
          </w:tcPr>
          <w:p w:rsidR="00ED2518" w:rsidRDefault="00ED2518">
            <w:pPr>
              <w:jc w:val="center"/>
              <w:rPr>
                <w:rFonts w:ascii="宋体" w:eastAsia="宋体" w:hAnsi="宋体" w:cs="宋体"/>
                <w:color w:val="000000" w:themeColor="text1"/>
                <w:szCs w:val="21"/>
              </w:rPr>
            </w:pPr>
          </w:p>
        </w:tc>
        <w:tc>
          <w:tcPr>
            <w:tcW w:w="1107" w:type="dxa"/>
            <w:vMerge/>
            <w:shd w:val="clear" w:color="auto" w:fill="auto"/>
            <w:vAlign w:val="center"/>
          </w:tcPr>
          <w:p w:rsidR="00ED2518" w:rsidRDefault="00ED2518">
            <w:pPr>
              <w:jc w:val="center"/>
              <w:rPr>
                <w:rFonts w:ascii="宋体" w:eastAsia="宋体" w:hAnsi="宋体" w:cs="宋体"/>
                <w:color w:val="000000" w:themeColor="text1"/>
                <w:szCs w:val="21"/>
              </w:rPr>
            </w:pPr>
          </w:p>
        </w:tc>
        <w:tc>
          <w:tcPr>
            <w:tcW w:w="5950" w:type="dxa"/>
            <w:shd w:val="clear" w:color="auto" w:fill="auto"/>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产品需支持在会话的源、目的地址同为</w:t>
            </w:r>
            <w:r>
              <w:rPr>
                <w:rFonts w:ascii="宋体" w:eastAsia="宋体" w:hAnsi="宋体" w:cs="宋体" w:hint="eastAsia"/>
                <w:color w:val="000000" w:themeColor="text1"/>
                <w:szCs w:val="21"/>
              </w:rPr>
              <w:t>IPv4</w:t>
            </w:r>
            <w:r>
              <w:rPr>
                <w:rFonts w:ascii="宋体" w:eastAsia="宋体" w:hAnsi="宋体" w:cs="宋体" w:hint="eastAsia"/>
                <w:color w:val="000000" w:themeColor="text1"/>
                <w:szCs w:val="21"/>
              </w:rPr>
              <w:t>地址时，可将目的地址转换至指定服务器地址，同时可探测服务器是否存活。</w:t>
            </w:r>
          </w:p>
        </w:tc>
      </w:tr>
      <w:tr w:rsidR="00ED2518">
        <w:trPr>
          <w:trHeight w:val="688"/>
          <w:jc w:val="center"/>
        </w:trPr>
        <w:tc>
          <w:tcPr>
            <w:tcW w:w="858" w:type="dxa"/>
            <w:vMerge/>
            <w:shd w:val="clear" w:color="auto" w:fill="auto"/>
            <w:textDirection w:val="tbRlV"/>
            <w:vAlign w:val="center"/>
          </w:tcPr>
          <w:p w:rsidR="00ED2518" w:rsidRDefault="00ED2518">
            <w:pPr>
              <w:jc w:val="center"/>
              <w:rPr>
                <w:rFonts w:ascii="宋体" w:eastAsia="宋体" w:hAnsi="宋体" w:cs="宋体"/>
                <w:color w:val="000000" w:themeColor="text1"/>
                <w:szCs w:val="21"/>
              </w:rPr>
            </w:pPr>
          </w:p>
        </w:tc>
        <w:tc>
          <w:tcPr>
            <w:tcW w:w="679" w:type="dxa"/>
            <w:vMerge/>
            <w:shd w:val="clear" w:color="auto" w:fill="auto"/>
            <w:textDirection w:val="tbRlV"/>
            <w:vAlign w:val="center"/>
          </w:tcPr>
          <w:p w:rsidR="00ED2518" w:rsidRDefault="00ED2518">
            <w:pPr>
              <w:jc w:val="center"/>
              <w:rPr>
                <w:rFonts w:ascii="宋体" w:eastAsia="宋体" w:hAnsi="宋体" w:cs="宋体"/>
                <w:color w:val="000000" w:themeColor="text1"/>
                <w:szCs w:val="21"/>
              </w:rPr>
            </w:pPr>
          </w:p>
        </w:tc>
        <w:tc>
          <w:tcPr>
            <w:tcW w:w="1107" w:type="dxa"/>
            <w:vMerge/>
            <w:shd w:val="clear" w:color="auto" w:fill="auto"/>
            <w:vAlign w:val="center"/>
          </w:tcPr>
          <w:p w:rsidR="00ED2518" w:rsidRDefault="00ED2518">
            <w:pPr>
              <w:jc w:val="center"/>
              <w:rPr>
                <w:rFonts w:ascii="宋体" w:eastAsia="宋体" w:hAnsi="宋体" w:cs="宋体"/>
                <w:color w:val="000000" w:themeColor="text1"/>
                <w:szCs w:val="21"/>
              </w:rPr>
            </w:pPr>
          </w:p>
        </w:tc>
        <w:tc>
          <w:tcPr>
            <w:tcW w:w="5950" w:type="dxa"/>
            <w:shd w:val="clear" w:color="auto" w:fill="auto"/>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产品需支持在源地址转换过程中，对</w:t>
            </w:r>
            <w:r>
              <w:rPr>
                <w:rFonts w:ascii="宋体" w:eastAsia="宋体" w:hAnsi="宋体" w:cs="宋体" w:hint="eastAsia"/>
                <w:color w:val="000000" w:themeColor="text1"/>
                <w:szCs w:val="21"/>
              </w:rPr>
              <w:t>SNAT</w:t>
            </w:r>
            <w:r>
              <w:rPr>
                <w:rFonts w:ascii="宋体" w:eastAsia="宋体" w:hAnsi="宋体" w:cs="宋体" w:hint="eastAsia"/>
                <w:color w:val="000000" w:themeColor="text1"/>
                <w:szCs w:val="21"/>
              </w:rPr>
              <w:t>（源地址转换）使用的地址池利用率进行监控，并在地址池利用率超过阈值时，通过</w:t>
            </w:r>
            <w:r>
              <w:rPr>
                <w:rFonts w:ascii="宋体" w:eastAsia="宋体" w:hAnsi="宋体" w:cs="宋体" w:hint="eastAsia"/>
                <w:color w:val="000000" w:themeColor="text1"/>
                <w:szCs w:val="21"/>
              </w:rPr>
              <w:t>SNMP Trap</w:t>
            </w:r>
            <w:r>
              <w:rPr>
                <w:rFonts w:ascii="宋体" w:eastAsia="宋体" w:hAnsi="宋体" w:cs="宋体" w:hint="eastAsia"/>
                <w:color w:val="000000" w:themeColor="text1"/>
                <w:szCs w:val="21"/>
              </w:rPr>
              <w:t>、邮件、声音、短信等方式告警。</w:t>
            </w:r>
          </w:p>
        </w:tc>
      </w:tr>
      <w:tr w:rsidR="00ED2518">
        <w:trPr>
          <w:trHeight w:val="510"/>
          <w:jc w:val="center"/>
        </w:trPr>
        <w:tc>
          <w:tcPr>
            <w:tcW w:w="858" w:type="dxa"/>
            <w:vMerge w:val="restart"/>
            <w:shd w:val="clear" w:color="auto" w:fill="auto"/>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2</w:t>
            </w:r>
          </w:p>
        </w:tc>
        <w:tc>
          <w:tcPr>
            <w:tcW w:w="679" w:type="dxa"/>
            <w:vMerge w:val="restart"/>
            <w:shd w:val="clear" w:color="auto" w:fill="auto"/>
            <w:textDirection w:val="tbRlV"/>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访问控制</w:t>
            </w:r>
          </w:p>
        </w:tc>
        <w:tc>
          <w:tcPr>
            <w:tcW w:w="1107" w:type="dxa"/>
            <w:shd w:val="clear" w:color="auto" w:fill="auto"/>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访问控制</w:t>
            </w:r>
          </w:p>
        </w:tc>
        <w:tc>
          <w:tcPr>
            <w:tcW w:w="5950" w:type="dxa"/>
            <w:shd w:val="clear" w:color="auto" w:fill="auto"/>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产品需支持基于源安</w:t>
            </w:r>
            <w:r>
              <w:rPr>
                <w:rFonts w:ascii="宋体" w:eastAsia="宋体" w:hAnsi="宋体" w:cs="宋体" w:hint="eastAsia"/>
                <w:color w:val="000000" w:themeColor="text1"/>
                <w:szCs w:val="21"/>
              </w:rPr>
              <w:t>全域、目的安全域、源用户、源地址、源地区、目的地址、目的地区、服务、应用、隧道、时间、</w:t>
            </w:r>
            <w:r>
              <w:rPr>
                <w:rFonts w:ascii="宋体" w:eastAsia="宋体" w:hAnsi="宋体" w:cs="宋体" w:hint="eastAsia"/>
                <w:color w:val="000000" w:themeColor="text1"/>
                <w:szCs w:val="21"/>
              </w:rPr>
              <w:t>VLAN</w:t>
            </w:r>
            <w:r>
              <w:rPr>
                <w:rFonts w:ascii="宋体" w:eastAsia="宋体" w:hAnsi="宋体" w:cs="宋体" w:hint="eastAsia"/>
                <w:color w:val="000000" w:themeColor="text1"/>
                <w:szCs w:val="21"/>
              </w:rPr>
              <w:t>等多种方式进行访问控制，</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并支持地理区域对象的导入以及重复策略的检查。</w:t>
            </w:r>
          </w:p>
        </w:tc>
      </w:tr>
      <w:tr w:rsidR="00ED2518">
        <w:trPr>
          <w:trHeight w:val="688"/>
          <w:jc w:val="center"/>
        </w:trPr>
        <w:tc>
          <w:tcPr>
            <w:tcW w:w="858" w:type="dxa"/>
            <w:vMerge/>
            <w:shd w:val="clear" w:color="auto" w:fill="auto"/>
            <w:vAlign w:val="center"/>
          </w:tcPr>
          <w:p w:rsidR="00ED2518" w:rsidRDefault="00ED2518">
            <w:pPr>
              <w:jc w:val="center"/>
              <w:rPr>
                <w:rFonts w:ascii="宋体" w:eastAsia="宋体" w:hAnsi="宋体" w:cs="宋体"/>
                <w:color w:val="000000" w:themeColor="text1"/>
                <w:szCs w:val="21"/>
              </w:rPr>
            </w:pPr>
          </w:p>
        </w:tc>
        <w:tc>
          <w:tcPr>
            <w:tcW w:w="679" w:type="dxa"/>
            <w:vMerge/>
            <w:shd w:val="clear" w:color="auto" w:fill="auto"/>
            <w:textDirection w:val="tbRlV"/>
            <w:vAlign w:val="center"/>
          </w:tcPr>
          <w:p w:rsidR="00ED2518" w:rsidRDefault="00ED2518">
            <w:pPr>
              <w:jc w:val="center"/>
              <w:rPr>
                <w:rFonts w:ascii="宋体" w:eastAsia="宋体" w:hAnsi="宋体" w:cs="宋体"/>
                <w:color w:val="000000" w:themeColor="text1"/>
                <w:szCs w:val="21"/>
              </w:rPr>
            </w:pPr>
          </w:p>
        </w:tc>
        <w:tc>
          <w:tcPr>
            <w:tcW w:w="1107" w:type="dxa"/>
            <w:vMerge w:val="restart"/>
            <w:shd w:val="clear" w:color="auto" w:fill="auto"/>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流量管理</w:t>
            </w:r>
          </w:p>
        </w:tc>
        <w:tc>
          <w:tcPr>
            <w:tcW w:w="5950" w:type="dxa"/>
            <w:shd w:val="clear" w:color="auto" w:fill="auto"/>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产品需支持多调度类相互嵌套最大</w:t>
            </w:r>
            <w:r>
              <w:rPr>
                <w:rFonts w:ascii="宋体" w:eastAsia="宋体" w:hAnsi="宋体" w:cs="宋体" w:hint="eastAsia"/>
                <w:color w:val="000000" w:themeColor="text1"/>
                <w:szCs w:val="21"/>
              </w:rPr>
              <w:t>5</w:t>
            </w:r>
            <w:r>
              <w:rPr>
                <w:rFonts w:ascii="宋体" w:eastAsia="宋体" w:hAnsi="宋体" w:cs="宋体" w:hint="eastAsia"/>
                <w:color w:val="000000" w:themeColor="text1"/>
                <w:szCs w:val="21"/>
              </w:rPr>
              <w:t>级的带宽管理设置。支持设置每</w:t>
            </w:r>
            <w:r>
              <w:rPr>
                <w:rFonts w:ascii="宋体" w:eastAsia="宋体" w:hAnsi="宋体" w:cs="宋体" w:hint="eastAsia"/>
                <w:color w:val="000000" w:themeColor="text1"/>
                <w:szCs w:val="21"/>
              </w:rPr>
              <w:t>IP</w:t>
            </w:r>
            <w:r>
              <w:rPr>
                <w:rFonts w:ascii="宋体" w:eastAsia="宋体" w:hAnsi="宋体" w:cs="宋体" w:hint="eastAsia"/>
                <w:color w:val="000000" w:themeColor="text1"/>
                <w:szCs w:val="21"/>
              </w:rPr>
              <w:t>最大或最小带宽，支持对每</w:t>
            </w:r>
            <w:r>
              <w:rPr>
                <w:rFonts w:ascii="宋体" w:eastAsia="宋体" w:hAnsi="宋体" w:cs="宋体" w:hint="eastAsia"/>
                <w:color w:val="000000" w:themeColor="text1"/>
                <w:szCs w:val="21"/>
              </w:rPr>
              <w:t>IP</w:t>
            </w:r>
            <w:r>
              <w:rPr>
                <w:rFonts w:ascii="宋体" w:eastAsia="宋体" w:hAnsi="宋体" w:cs="宋体" w:hint="eastAsia"/>
                <w:color w:val="000000" w:themeColor="text1"/>
                <w:szCs w:val="21"/>
              </w:rPr>
              <w:t>进行带宽配额管理，可通过优先级实现多应用的差分服务，并支持对剩余带宽进行基于优先级的动态分配。</w:t>
            </w:r>
          </w:p>
        </w:tc>
      </w:tr>
      <w:tr w:rsidR="00ED2518">
        <w:trPr>
          <w:trHeight w:val="461"/>
          <w:jc w:val="center"/>
        </w:trPr>
        <w:tc>
          <w:tcPr>
            <w:tcW w:w="858" w:type="dxa"/>
            <w:vMerge/>
            <w:shd w:val="clear" w:color="auto" w:fill="auto"/>
            <w:vAlign w:val="center"/>
          </w:tcPr>
          <w:p w:rsidR="00ED2518" w:rsidRDefault="00ED2518">
            <w:pPr>
              <w:jc w:val="center"/>
              <w:rPr>
                <w:rFonts w:ascii="宋体" w:eastAsia="宋体" w:hAnsi="宋体" w:cs="宋体"/>
                <w:color w:val="000000" w:themeColor="text1"/>
                <w:szCs w:val="21"/>
              </w:rPr>
            </w:pPr>
          </w:p>
        </w:tc>
        <w:tc>
          <w:tcPr>
            <w:tcW w:w="679" w:type="dxa"/>
            <w:vMerge/>
            <w:shd w:val="clear" w:color="auto" w:fill="auto"/>
            <w:textDirection w:val="tbRlV"/>
            <w:vAlign w:val="center"/>
          </w:tcPr>
          <w:p w:rsidR="00ED2518" w:rsidRDefault="00ED2518">
            <w:pPr>
              <w:jc w:val="center"/>
              <w:rPr>
                <w:rFonts w:ascii="宋体" w:eastAsia="宋体" w:hAnsi="宋体" w:cs="宋体"/>
                <w:color w:val="000000" w:themeColor="text1"/>
                <w:szCs w:val="21"/>
              </w:rPr>
            </w:pPr>
          </w:p>
        </w:tc>
        <w:tc>
          <w:tcPr>
            <w:tcW w:w="1107" w:type="dxa"/>
            <w:vMerge/>
            <w:shd w:val="clear" w:color="auto" w:fill="auto"/>
            <w:vAlign w:val="center"/>
          </w:tcPr>
          <w:p w:rsidR="00ED2518" w:rsidRDefault="00ED2518">
            <w:pPr>
              <w:jc w:val="center"/>
              <w:rPr>
                <w:rFonts w:ascii="宋体" w:eastAsia="宋体" w:hAnsi="宋体" w:cs="宋体"/>
                <w:color w:val="000000" w:themeColor="text1"/>
                <w:szCs w:val="21"/>
              </w:rPr>
            </w:pPr>
          </w:p>
        </w:tc>
        <w:tc>
          <w:tcPr>
            <w:tcW w:w="5950" w:type="dxa"/>
            <w:shd w:val="clear" w:color="auto" w:fill="auto"/>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支持配置基于</w:t>
            </w:r>
            <w:r>
              <w:rPr>
                <w:rFonts w:ascii="宋体" w:eastAsia="宋体" w:hAnsi="宋体" w:cs="宋体" w:hint="eastAsia"/>
                <w:color w:val="000000" w:themeColor="text1"/>
                <w:szCs w:val="21"/>
              </w:rPr>
              <w:t>IP</w:t>
            </w:r>
            <w:r>
              <w:rPr>
                <w:rFonts w:ascii="宋体" w:eastAsia="宋体" w:hAnsi="宋体" w:cs="宋体" w:hint="eastAsia"/>
                <w:color w:val="000000" w:themeColor="text1"/>
                <w:szCs w:val="21"/>
              </w:rPr>
              <w:t>、用户、应用的流量管理规则，且至少支持对</w:t>
            </w:r>
            <w:r>
              <w:rPr>
                <w:rFonts w:ascii="宋体" w:eastAsia="宋体" w:hAnsi="宋体" w:cs="宋体" w:hint="eastAsia"/>
                <w:color w:val="000000" w:themeColor="text1"/>
                <w:szCs w:val="21"/>
              </w:rPr>
              <w:t>2900</w:t>
            </w:r>
            <w:r>
              <w:rPr>
                <w:rFonts w:ascii="宋体" w:eastAsia="宋体" w:hAnsi="宋体" w:cs="宋体" w:hint="eastAsia"/>
                <w:color w:val="000000" w:themeColor="text1"/>
                <w:szCs w:val="21"/>
              </w:rPr>
              <w:t>种应用定制流量管理规则。</w:t>
            </w:r>
          </w:p>
        </w:tc>
      </w:tr>
      <w:tr w:rsidR="00ED2518">
        <w:trPr>
          <w:trHeight w:val="688"/>
          <w:jc w:val="center"/>
        </w:trPr>
        <w:tc>
          <w:tcPr>
            <w:tcW w:w="858" w:type="dxa"/>
            <w:vMerge w:val="restart"/>
            <w:shd w:val="clear" w:color="auto" w:fill="auto"/>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c>
          <w:tcPr>
            <w:tcW w:w="679" w:type="dxa"/>
            <w:vMerge w:val="restart"/>
            <w:shd w:val="clear" w:color="auto" w:fill="auto"/>
            <w:textDirection w:val="tbRlV"/>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攻击防护</w:t>
            </w:r>
          </w:p>
        </w:tc>
        <w:tc>
          <w:tcPr>
            <w:tcW w:w="1107" w:type="dxa"/>
            <w:vMerge w:val="restart"/>
            <w:shd w:val="clear" w:color="auto" w:fill="auto"/>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网络攻击防护</w:t>
            </w:r>
          </w:p>
        </w:tc>
        <w:tc>
          <w:tcPr>
            <w:tcW w:w="5950" w:type="dxa"/>
            <w:shd w:val="clear" w:color="auto" w:fill="auto"/>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产品需支持</w:t>
            </w:r>
            <w:r>
              <w:rPr>
                <w:rFonts w:ascii="宋体" w:eastAsia="宋体" w:hAnsi="宋体" w:cs="宋体" w:hint="eastAsia"/>
                <w:color w:val="000000" w:themeColor="text1"/>
                <w:szCs w:val="21"/>
              </w:rPr>
              <w:t>基于不同安全区域防御</w:t>
            </w:r>
            <w:r>
              <w:rPr>
                <w:rFonts w:ascii="宋体" w:eastAsia="宋体" w:hAnsi="宋体" w:cs="宋体" w:hint="eastAsia"/>
                <w:color w:val="000000" w:themeColor="text1"/>
                <w:szCs w:val="21"/>
              </w:rPr>
              <w:t>DNS Flood</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HTTP Flood</w:t>
            </w:r>
            <w:r>
              <w:rPr>
                <w:rFonts w:ascii="宋体" w:eastAsia="宋体" w:hAnsi="宋体" w:cs="宋体" w:hint="eastAsia"/>
                <w:color w:val="000000" w:themeColor="text1"/>
                <w:szCs w:val="21"/>
              </w:rPr>
              <w:t>攻击，并支持警告、阻断、首包丢弃、</w:t>
            </w:r>
            <w:r>
              <w:rPr>
                <w:rFonts w:ascii="宋体" w:eastAsia="宋体" w:hAnsi="宋体" w:cs="宋体" w:hint="eastAsia"/>
                <w:color w:val="000000" w:themeColor="text1"/>
                <w:szCs w:val="21"/>
              </w:rPr>
              <w:t>TC</w:t>
            </w:r>
            <w:r>
              <w:rPr>
                <w:rFonts w:ascii="宋体" w:eastAsia="宋体" w:hAnsi="宋体" w:cs="宋体" w:hint="eastAsia"/>
                <w:color w:val="000000" w:themeColor="text1"/>
                <w:szCs w:val="21"/>
              </w:rPr>
              <w:t>反弹技术、</w:t>
            </w:r>
            <w:r>
              <w:rPr>
                <w:rFonts w:ascii="宋体" w:eastAsia="宋体" w:hAnsi="宋体" w:cs="宋体" w:hint="eastAsia"/>
                <w:color w:val="000000" w:themeColor="text1"/>
                <w:szCs w:val="21"/>
              </w:rPr>
              <w:t>NS</w:t>
            </w:r>
            <w:r>
              <w:rPr>
                <w:rFonts w:ascii="宋体" w:eastAsia="宋体" w:hAnsi="宋体" w:cs="宋体" w:hint="eastAsia"/>
                <w:color w:val="000000" w:themeColor="text1"/>
                <w:szCs w:val="21"/>
              </w:rPr>
              <w:t>重定向、自动重定向、手工确认等多种防护措施。</w:t>
            </w:r>
          </w:p>
        </w:tc>
      </w:tr>
      <w:tr w:rsidR="00ED2518">
        <w:trPr>
          <w:trHeight w:val="461"/>
          <w:jc w:val="center"/>
        </w:trPr>
        <w:tc>
          <w:tcPr>
            <w:tcW w:w="858" w:type="dxa"/>
            <w:vMerge/>
            <w:shd w:val="clear" w:color="auto" w:fill="auto"/>
            <w:textDirection w:val="tbRlV"/>
            <w:vAlign w:val="center"/>
          </w:tcPr>
          <w:p w:rsidR="00ED2518" w:rsidRDefault="00ED2518">
            <w:pPr>
              <w:jc w:val="center"/>
              <w:rPr>
                <w:rFonts w:ascii="宋体" w:eastAsia="宋体" w:hAnsi="宋体" w:cs="宋体"/>
                <w:color w:val="000000" w:themeColor="text1"/>
                <w:szCs w:val="21"/>
              </w:rPr>
            </w:pPr>
          </w:p>
        </w:tc>
        <w:tc>
          <w:tcPr>
            <w:tcW w:w="679" w:type="dxa"/>
            <w:vMerge/>
            <w:shd w:val="clear" w:color="auto" w:fill="auto"/>
            <w:textDirection w:val="tbRlV"/>
            <w:vAlign w:val="center"/>
          </w:tcPr>
          <w:p w:rsidR="00ED2518" w:rsidRDefault="00ED2518">
            <w:pPr>
              <w:jc w:val="center"/>
              <w:rPr>
                <w:rFonts w:ascii="宋体" w:eastAsia="宋体" w:hAnsi="宋体" w:cs="宋体"/>
                <w:color w:val="000000" w:themeColor="text1"/>
                <w:szCs w:val="21"/>
              </w:rPr>
            </w:pPr>
          </w:p>
        </w:tc>
        <w:tc>
          <w:tcPr>
            <w:tcW w:w="1107" w:type="dxa"/>
            <w:vMerge/>
            <w:shd w:val="clear" w:color="auto" w:fill="auto"/>
            <w:vAlign w:val="center"/>
          </w:tcPr>
          <w:p w:rsidR="00ED2518" w:rsidRDefault="00ED2518">
            <w:pPr>
              <w:jc w:val="center"/>
              <w:rPr>
                <w:rFonts w:ascii="宋体" w:eastAsia="宋体" w:hAnsi="宋体" w:cs="宋体"/>
                <w:color w:val="000000" w:themeColor="text1"/>
                <w:szCs w:val="21"/>
              </w:rPr>
            </w:pPr>
          </w:p>
        </w:tc>
        <w:tc>
          <w:tcPr>
            <w:tcW w:w="5950" w:type="dxa"/>
            <w:shd w:val="clear" w:color="auto" w:fill="auto"/>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产品需支持可配置阈值的基于安全域或基于二层接口局域网广播防护，防止局域网内广播和多播数据包泛滥。</w:t>
            </w:r>
          </w:p>
        </w:tc>
      </w:tr>
      <w:tr w:rsidR="00ED2518">
        <w:trPr>
          <w:trHeight w:val="461"/>
          <w:jc w:val="center"/>
        </w:trPr>
        <w:tc>
          <w:tcPr>
            <w:tcW w:w="858" w:type="dxa"/>
            <w:vMerge/>
            <w:shd w:val="clear" w:color="auto" w:fill="auto"/>
            <w:textDirection w:val="tbRlV"/>
            <w:vAlign w:val="center"/>
          </w:tcPr>
          <w:p w:rsidR="00ED2518" w:rsidRDefault="00ED2518">
            <w:pPr>
              <w:jc w:val="center"/>
              <w:rPr>
                <w:rFonts w:ascii="宋体" w:eastAsia="宋体" w:hAnsi="宋体" w:cs="宋体"/>
                <w:color w:val="000000" w:themeColor="text1"/>
                <w:szCs w:val="21"/>
              </w:rPr>
            </w:pPr>
          </w:p>
        </w:tc>
        <w:tc>
          <w:tcPr>
            <w:tcW w:w="679" w:type="dxa"/>
            <w:vMerge/>
            <w:shd w:val="clear" w:color="auto" w:fill="auto"/>
            <w:textDirection w:val="tbRlV"/>
            <w:vAlign w:val="center"/>
          </w:tcPr>
          <w:p w:rsidR="00ED2518" w:rsidRDefault="00ED2518">
            <w:pPr>
              <w:jc w:val="center"/>
              <w:rPr>
                <w:rFonts w:ascii="宋体" w:eastAsia="宋体" w:hAnsi="宋体" w:cs="宋体"/>
                <w:color w:val="000000" w:themeColor="text1"/>
                <w:szCs w:val="21"/>
              </w:rPr>
            </w:pPr>
          </w:p>
        </w:tc>
        <w:tc>
          <w:tcPr>
            <w:tcW w:w="1107" w:type="dxa"/>
            <w:vMerge/>
            <w:shd w:val="clear" w:color="auto" w:fill="auto"/>
            <w:vAlign w:val="center"/>
          </w:tcPr>
          <w:p w:rsidR="00ED2518" w:rsidRDefault="00ED2518">
            <w:pPr>
              <w:jc w:val="center"/>
              <w:rPr>
                <w:rFonts w:ascii="宋体" w:eastAsia="宋体" w:hAnsi="宋体" w:cs="宋体"/>
                <w:color w:val="000000" w:themeColor="text1"/>
                <w:szCs w:val="21"/>
              </w:rPr>
            </w:pPr>
          </w:p>
        </w:tc>
        <w:tc>
          <w:tcPr>
            <w:tcW w:w="5950" w:type="dxa"/>
            <w:shd w:val="clear" w:color="auto" w:fill="auto"/>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产品需支持</w:t>
            </w:r>
            <w:r>
              <w:rPr>
                <w:rFonts w:ascii="宋体" w:eastAsia="宋体" w:hAnsi="宋体" w:cs="宋体" w:hint="eastAsia"/>
                <w:color w:val="000000" w:themeColor="text1"/>
                <w:szCs w:val="21"/>
              </w:rPr>
              <w:t>DHCP</w:t>
            </w:r>
            <w:r>
              <w:rPr>
                <w:rFonts w:ascii="宋体" w:eastAsia="宋体" w:hAnsi="宋体" w:cs="宋体" w:hint="eastAsia"/>
                <w:color w:val="000000" w:themeColor="text1"/>
                <w:szCs w:val="21"/>
              </w:rPr>
              <w:t>协议防护；支持手动定义可信</w:t>
            </w:r>
            <w:r>
              <w:rPr>
                <w:rFonts w:ascii="宋体" w:eastAsia="宋体" w:hAnsi="宋体" w:cs="宋体" w:hint="eastAsia"/>
                <w:color w:val="000000" w:themeColor="text1"/>
                <w:szCs w:val="21"/>
              </w:rPr>
              <w:t>DHCP</w:t>
            </w:r>
            <w:r>
              <w:rPr>
                <w:rFonts w:ascii="宋体" w:eastAsia="宋体" w:hAnsi="宋体" w:cs="宋体" w:hint="eastAsia"/>
                <w:color w:val="000000" w:themeColor="text1"/>
                <w:szCs w:val="21"/>
              </w:rPr>
              <w:t>服务器</w:t>
            </w:r>
            <w:r>
              <w:rPr>
                <w:rFonts w:ascii="宋体" w:eastAsia="宋体" w:hAnsi="宋体" w:cs="宋体" w:hint="eastAsia"/>
                <w:color w:val="000000" w:themeColor="text1"/>
                <w:szCs w:val="21"/>
              </w:rPr>
              <w:t>IPv4</w:t>
            </w:r>
            <w:r>
              <w:rPr>
                <w:rFonts w:ascii="宋体" w:eastAsia="宋体" w:hAnsi="宋体" w:cs="宋体" w:hint="eastAsia"/>
                <w:color w:val="000000" w:themeColor="text1"/>
                <w:szCs w:val="21"/>
              </w:rPr>
              <w:t>和基于阈值限制</w:t>
            </w:r>
            <w:r>
              <w:rPr>
                <w:rFonts w:ascii="宋体" w:eastAsia="宋体" w:hAnsi="宋体" w:cs="宋体" w:hint="eastAsia"/>
                <w:color w:val="000000" w:themeColor="text1"/>
                <w:szCs w:val="21"/>
              </w:rPr>
              <w:t>DHCP</w:t>
            </w:r>
            <w:r>
              <w:rPr>
                <w:rFonts w:ascii="宋体" w:eastAsia="宋体" w:hAnsi="宋体" w:cs="宋体" w:hint="eastAsia"/>
                <w:color w:val="000000" w:themeColor="text1"/>
                <w:szCs w:val="21"/>
              </w:rPr>
              <w:t>请求传输速率。</w:t>
            </w:r>
          </w:p>
        </w:tc>
      </w:tr>
      <w:tr w:rsidR="00ED2518">
        <w:trPr>
          <w:trHeight w:val="688"/>
          <w:jc w:val="center"/>
        </w:trPr>
        <w:tc>
          <w:tcPr>
            <w:tcW w:w="858" w:type="dxa"/>
            <w:vMerge/>
            <w:shd w:val="clear" w:color="auto" w:fill="auto"/>
            <w:textDirection w:val="tbRlV"/>
            <w:vAlign w:val="center"/>
          </w:tcPr>
          <w:p w:rsidR="00ED2518" w:rsidRDefault="00ED2518">
            <w:pPr>
              <w:jc w:val="center"/>
              <w:rPr>
                <w:rFonts w:ascii="宋体" w:eastAsia="宋体" w:hAnsi="宋体" w:cs="宋体"/>
                <w:color w:val="000000" w:themeColor="text1"/>
                <w:szCs w:val="21"/>
              </w:rPr>
            </w:pPr>
          </w:p>
        </w:tc>
        <w:tc>
          <w:tcPr>
            <w:tcW w:w="679" w:type="dxa"/>
            <w:vMerge/>
            <w:shd w:val="clear" w:color="auto" w:fill="auto"/>
            <w:textDirection w:val="tbRlV"/>
            <w:vAlign w:val="center"/>
          </w:tcPr>
          <w:p w:rsidR="00ED2518" w:rsidRDefault="00ED2518">
            <w:pPr>
              <w:jc w:val="center"/>
              <w:rPr>
                <w:rFonts w:ascii="宋体" w:eastAsia="宋体" w:hAnsi="宋体" w:cs="宋体"/>
                <w:color w:val="000000" w:themeColor="text1"/>
                <w:szCs w:val="21"/>
              </w:rPr>
            </w:pPr>
          </w:p>
        </w:tc>
        <w:tc>
          <w:tcPr>
            <w:tcW w:w="1107" w:type="dxa"/>
            <w:vMerge/>
            <w:shd w:val="clear" w:color="auto" w:fill="auto"/>
            <w:vAlign w:val="center"/>
          </w:tcPr>
          <w:p w:rsidR="00ED2518" w:rsidRDefault="00ED2518">
            <w:pPr>
              <w:jc w:val="center"/>
              <w:rPr>
                <w:rFonts w:ascii="宋体" w:eastAsia="宋体" w:hAnsi="宋体" w:cs="宋体"/>
                <w:color w:val="000000" w:themeColor="text1"/>
                <w:szCs w:val="21"/>
              </w:rPr>
            </w:pPr>
          </w:p>
        </w:tc>
        <w:tc>
          <w:tcPr>
            <w:tcW w:w="5950" w:type="dxa"/>
            <w:shd w:val="clear" w:color="auto" w:fill="auto"/>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产品需支持基于安全区域的异常包攻击防御，异常包攻击类型至少包括</w:t>
            </w:r>
            <w:r>
              <w:rPr>
                <w:rFonts w:ascii="宋体" w:eastAsia="宋体" w:hAnsi="宋体" w:cs="宋体" w:hint="eastAsia"/>
                <w:color w:val="000000" w:themeColor="text1"/>
                <w:szCs w:val="21"/>
              </w:rPr>
              <w:t xml:space="preserve">Ping of </w:t>
            </w:r>
            <w:r>
              <w:rPr>
                <w:rFonts w:ascii="宋体" w:eastAsia="宋体" w:hAnsi="宋体" w:cs="宋体" w:hint="eastAsia"/>
                <w:color w:val="000000" w:themeColor="text1"/>
                <w:szCs w:val="21"/>
              </w:rPr>
              <w:t>Death</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Teardrop</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IP</w:t>
            </w:r>
            <w:r>
              <w:rPr>
                <w:rFonts w:ascii="宋体" w:eastAsia="宋体" w:hAnsi="宋体" w:cs="宋体" w:hint="eastAsia"/>
                <w:color w:val="000000" w:themeColor="text1"/>
                <w:szCs w:val="21"/>
              </w:rPr>
              <w:t>选项、</w:t>
            </w:r>
            <w:r>
              <w:rPr>
                <w:rFonts w:ascii="宋体" w:eastAsia="宋体" w:hAnsi="宋体" w:cs="宋体" w:hint="eastAsia"/>
                <w:color w:val="000000" w:themeColor="text1"/>
                <w:szCs w:val="21"/>
              </w:rPr>
              <w:t>TCP</w:t>
            </w:r>
            <w:r>
              <w:rPr>
                <w:rFonts w:ascii="宋体" w:eastAsia="宋体" w:hAnsi="宋体" w:cs="宋体" w:hint="eastAsia"/>
                <w:color w:val="000000" w:themeColor="text1"/>
                <w:szCs w:val="21"/>
              </w:rPr>
              <w:t>异常、</w:t>
            </w:r>
            <w:r>
              <w:rPr>
                <w:rFonts w:ascii="宋体" w:eastAsia="宋体" w:hAnsi="宋体" w:cs="宋体" w:hint="eastAsia"/>
                <w:color w:val="000000" w:themeColor="text1"/>
                <w:szCs w:val="21"/>
              </w:rPr>
              <w:t>Smurf</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Fraggle</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Land</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Winnuke</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DNS</w:t>
            </w:r>
            <w:r>
              <w:rPr>
                <w:rFonts w:ascii="宋体" w:eastAsia="宋体" w:hAnsi="宋体" w:cs="宋体" w:hint="eastAsia"/>
                <w:color w:val="000000" w:themeColor="text1"/>
                <w:szCs w:val="21"/>
              </w:rPr>
              <w:t>异常、</w:t>
            </w:r>
            <w:r>
              <w:rPr>
                <w:rFonts w:ascii="宋体" w:eastAsia="宋体" w:hAnsi="宋体" w:cs="宋体" w:hint="eastAsia"/>
                <w:color w:val="000000" w:themeColor="text1"/>
                <w:szCs w:val="21"/>
              </w:rPr>
              <w:t>IP</w:t>
            </w:r>
            <w:r>
              <w:rPr>
                <w:rFonts w:ascii="宋体" w:eastAsia="宋体" w:hAnsi="宋体" w:cs="宋体" w:hint="eastAsia"/>
                <w:color w:val="000000" w:themeColor="text1"/>
                <w:szCs w:val="21"/>
              </w:rPr>
              <w:t>分片等；并可在设备页面显示每种攻击类型的丢包统计结果。</w:t>
            </w:r>
          </w:p>
        </w:tc>
      </w:tr>
      <w:tr w:rsidR="00ED2518">
        <w:trPr>
          <w:trHeight w:val="461"/>
          <w:jc w:val="center"/>
        </w:trPr>
        <w:tc>
          <w:tcPr>
            <w:tcW w:w="858" w:type="dxa"/>
            <w:vMerge/>
            <w:shd w:val="clear" w:color="auto" w:fill="auto"/>
            <w:textDirection w:val="tbRlV"/>
            <w:vAlign w:val="center"/>
          </w:tcPr>
          <w:p w:rsidR="00ED2518" w:rsidRDefault="00ED2518">
            <w:pPr>
              <w:jc w:val="center"/>
              <w:rPr>
                <w:rFonts w:ascii="宋体" w:eastAsia="宋体" w:hAnsi="宋体" w:cs="宋体"/>
                <w:color w:val="000000" w:themeColor="text1"/>
                <w:szCs w:val="21"/>
              </w:rPr>
            </w:pPr>
          </w:p>
        </w:tc>
        <w:tc>
          <w:tcPr>
            <w:tcW w:w="679" w:type="dxa"/>
            <w:vMerge/>
            <w:shd w:val="clear" w:color="auto" w:fill="auto"/>
            <w:textDirection w:val="tbRlV"/>
            <w:vAlign w:val="center"/>
          </w:tcPr>
          <w:p w:rsidR="00ED2518" w:rsidRDefault="00ED2518">
            <w:pPr>
              <w:jc w:val="center"/>
              <w:rPr>
                <w:rFonts w:ascii="宋体" w:eastAsia="宋体" w:hAnsi="宋体" w:cs="宋体"/>
                <w:color w:val="000000" w:themeColor="text1"/>
                <w:szCs w:val="21"/>
              </w:rPr>
            </w:pPr>
          </w:p>
        </w:tc>
        <w:tc>
          <w:tcPr>
            <w:tcW w:w="1107" w:type="dxa"/>
            <w:vMerge/>
            <w:shd w:val="clear" w:color="auto" w:fill="auto"/>
            <w:vAlign w:val="center"/>
          </w:tcPr>
          <w:p w:rsidR="00ED2518" w:rsidRDefault="00ED2518">
            <w:pPr>
              <w:jc w:val="center"/>
              <w:rPr>
                <w:rFonts w:ascii="宋体" w:eastAsia="宋体" w:hAnsi="宋体" w:cs="宋体"/>
                <w:color w:val="000000" w:themeColor="text1"/>
                <w:szCs w:val="21"/>
              </w:rPr>
            </w:pPr>
          </w:p>
        </w:tc>
        <w:tc>
          <w:tcPr>
            <w:tcW w:w="5950" w:type="dxa"/>
            <w:shd w:val="clear" w:color="auto" w:fill="auto"/>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产品需支持防御基于安全域的</w:t>
            </w:r>
            <w:r>
              <w:rPr>
                <w:rFonts w:ascii="宋体" w:eastAsia="宋体" w:hAnsi="宋体" w:cs="宋体" w:hint="eastAsia"/>
                <w:color w:val="000000" w:themeColor="text1"/>
                <w:szCs w:val="21"/>
              </w:rPr>
              <w:t>IP</w:t>
            </w:r>
            <w:r>
              <w:rPr>
                <w:rFonts w:ascii="宋体" w:eastAsia="宋体" w:hAnsi="宋体" w:cs="宋体" w:hint="eastAsia"/>
                <w:color w:val="000000" w:themeColor="text1"/>
                <w:szCs w:val="21"/>
              </w:rPr>
              <w:t>地址欺骗攻击，指定</w:t>
            </w:r>
            <w:r>
              <w:rPr>
                <w:rFonts w:ascii="宋体" w:eastAsia="宋体" w:hAnsi="宋体" w:cs="宋体" w:hint="eastAsia"/>
                <w:color w:val="000000" w:themeColor="text1"/>
                <w:szCs w:val="21"/>
              </w:rPr>
              <w:t>IP</w:t>
            </w:r>
            <w:r>
              <w:rPr>
                <w:rFonts w:ascii="宋体" w:eastAsia="宋体" w:hAnsi="宋体" w:cs="宋体" w:hint="eastAsia"/>
                <w:color w:val="000000" w:themeColor="text1"/>
                <w:szCs w:val="21"/>
              </w:rPr>
              <w:t>或网段必须从特定安全域流入。</w:t>
            </w:r>
          </w:p>
        </w:tc>
      </w:tr>
      <w:tr w:rsidR="00ED2518">
        <w:trPr>
          <w:trHeight w:val="688"/>
          <w:jc w:val="center"/>
        </w:trPr>
        <w:tc>
          <w:tcPr>
            <w:tcW w:w="858" w:type="dxa"/>
            <w:vMerge/>
            <w:shd w:val="clear" w:color="auto" w:fill="auto"/>
            <w:textDirection w:val="tbRlV"/>
            <w:vAlign w:val="center"/>
          </w:tcPr>
          <w:p w:rsidR="00ED2518" w:rsidRDefault="00ED2518">
            <w:pPr>
              <w:jc w:val="center"/>
              <w:rPr>
                <w:rFonts w:ascii="宋体" w:eastAsia="宋体" w:hAnsi="宋体" w:cs="宋体"/>
                <w:color w:val="000000" w:themeColor="text1"/>
                <w:szCs w:val="21"/>
              </w:rPr>
            </w:pPr>
          </w:p>
        </w:tc>
        <w:tc>
          <w:tcPr>
            <w:tcW w:w="679" w:type="dxa"/>
            <w:vMerge/>
            <w:shd w:val="clear" w:color="auto" w:fill="auto"/>
            <w:textDirection w:val="tbRlV"/>
            <w:vAlign w:val="center"/>
          </w:tcPr>
          <w:p w:rsidR="00ED2518" w:rsidRDefault="00ED2518">
            <w:pPr>
              <w:jc w:val="center"/>
              <w:rPr>
                <w:rFonts w:ascii="宋体" w:eastAsia="宋体" w:hAnsi="宋体" w:cs="宋体"/>
                <w:color w:val="000000" w:themeColor="text1"/>
                <w:szCs w:val="21"/>
              </w:rPr>
            </w:pPr>
          </w:p>
        </w:tc>
        <w:tc>
          <w:tcPr>
            <w:tcW w:w="1107" w:type="dxa"/>
            <w:shd w:val="clear" w:color="auto" w:fill="auto"/>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 xml:space="preserve">SSL </w:t>
            </w:r>
            <w:r>
              <w:rPr>
                <w:rFonts w:ascii="宋体" w:eastAsia="宋体" w:hAnsi="宋体" w:cs="宋体" w:hint="eastAsia"/>
                <w:color w:val="000000" w:themeColor="text1"/>
                <w:szCs w:val="21"/>
              </w:rPr>
              <w:t>解密</w:t>
            </w:r>
          </w:p>
        </w:tc>
        <w:tc>
          <w:tcPr>
            <w:tcW w:w="5950" w:type="dxa"/>
            <w:shd w:val="clear" w:color="auto" w:fill="auto"/>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▲产品需支持</w:t>
            </w:r>
            <w:r>
              <w:rPr>
                <w:rFonts w:ascii="宋体" w:eastAsia="宋体" w:hAnsi="宋体" w:cs="宋体" w:hint="eastAsia"/>
                <w:color w:val="000000" w:themeColor="text1"/>
                <w:szCs w:val="21"/>
              </w:rPr>
              <w:t>IPv4</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rPr>
              <w:t>IPv6</w:t>
            </w:r>
            <w:r>
              <w:rPr>
                <w:rFonts w:ascii="宋体" w:eastAsia="宋体" w:hAnsi="宋体" w:cs="宋体" w:hint="eastAsia"/>
                <w:color w:val="000000" w:themeColor="text1"/>
                <w:szCs w:val="21"/>
              </w:rPr>
              <w:t>流量的</w:t>
            </w:r>
            <w:r>
              <w:rPr>
                <w:rFonts w:ascii="宋体" w:eastAsia="宋体" w:hAnsi="宋体" w:cs="宋体" w:hint="eastAsia"/>
                <w:color w:val="000000" w:themeColor="text1"/>
                <w:szCs w:val="21"/>
              </w:rPr>
              <w:t>HTTPS</w:t>
            </w:r>
            <w:r>
              <w:rPr>
                <w:rFonts w:ascii="宋体" w:eastAsia="宋体" w:hAnsi="宋体" w:cs="宋体" w:hint="eastAsia"/>
                <w:color w:val="000000" w:themeColor="text1"/>
                <w:szCs w:val="21"/>
              </w:rPr>
              <w:t>协议进行解密，支持配置基于源安全域、目的安全域、源地址、目的地址、</w:t>
            </w:r>
            <w:r>
              <w:rPr>
                <w:rFonts w:ascii="宋体" w:eastAsia="宋体" w:hAnsi="宋体" w:cs="宋体" w:hint="eastAsia"/>
                <w:color w:val="000000" w:themeColor="text1"/>
                <w:szCs w:val="21"/>
              </w:rPr>
              <w:t>SSL</w:t>
            </w:r>
            <w:r>
              <w:rPr>
                <w:rFonts w:ascii="宋体" w:eastAsia="宋体" w:hAnsi="宋体" w:cs="宋体" w:hint="eastAsia"/>
                <w:color w:val="000000" w:themeColor="text1"/>
                <w:szCs w:val="21"/>
              </w:rPr>
              <w:t>协议服务的解密策略，并可同时基于安全域、</w:t>
            </w:r>
            <w:r>
              <w:rPr>
                <w:rFonts w:ascii="宋体" w:eastAsia="宋体" w:hAnsi="宋体" w:cs="宋体" w:hint="eastAsia"/>
                <w:color w:val="000000" w:themeColor="text1"/>
                <w:szCs w:val="21"/>
              </w:rPr>
              <w:t>IPv4</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rPr>
              <w:t>IPv6</w:t>
            </w:r>
            <w:r>
              <w:rPr>
                <w:rFonts w:ascii="宋体" w:eastAsia="宋体" w:hAnsi="宋体" w:cs="宋体" w:hint="eastAsia"/>
                <w:color w:val="000000" w:themeColor="text1"/>
                <w:szCs w:val="21"/>
              </w:rPr>
              <w:t>地址进行例外设置。</w:t>
            </w:r>
          </w:p>
        </w:tc>
      </w:tr>
    </w:tbl>
    <w:p w:rsidR="00ED2518" w:rsidRDefault="00ED2518"/>
    <w:p w:rsidR="00ED2518" w:rsidRDefault="00097C83">
      <w:pPr>
        <w:pStyle w:val="a3"/>
        <w:numPr>
          <w:ilvl w:val="0"/>
          <w:numId w:val="3"/>
        </w:numPr>
        <w:ind w:firstLineChars="0" w:firstLine="0"/>
        <w:rPr>
          <w:b/>
          <w:bCs/>
          <w:sz w:val="22"/>
          <w:szCs w:val="22"/>
        </w:rPr>
      </w:pPr>
      <w:r>
        <w:rPr>
          <w:rFonts w:hint="eastAsia"/>
          <w:b/>
          <w:bCs/>
          <w:sz w:val="22"/>
          <w:szCs w:val="22"/>
        </w:rPr>
        <w:t>主机安全需要满足以下要求：</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uot;styleId&quot;:2}"/>
      </w:tblPr>
      <w:tblGrid>
        <w:gridCol w:w="1305"/>
        <w:gridCol w:w="2186"/>
        <w:gridCol w:w="4802"/>
      </w:tblGrid>
      <w:tr w:rsidR="00ED2518">
        <w:trPr>
          <w:trHeight w:val="466"/>
          <w:jc w:val="center"/>
        </w:trPr>
        <w:tc>
          <w:tcPr>
            <w:tcW w:w="787" w:type="pct"/>
            <w:shd w:val="clear" w:color="auto" w:fill="D9D9D9"/>
            <w:vAlign w:val="center"/>
          </w:tcPr>
          <w:p w:rsidR="00ED2518" w:rsidRDefault="00097C83">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编号</w:t>
            </w:r>
          </w:p>
        </w:tc>
        <w:tc>
          <w:tcPr>
            <w:tcW w:w="1318" w:type="pct"/>
            <w:shd w:val="clear" w:color="auto" w:fill="D9D9D9"/>
            <w:vAlign w:val="center"/>
          </w:tcPr>
          <w:p w:rsidR="00ED2518" w:rsidRDefault="00097C83">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功能</w:t>
            </w:r>
            <w:r>
              <w:rPr>
                <w:rFonts w:ascii="宋体" w:eastAsia="宋体" w:hAnsi="宋体" w:cs="宋体" w:hint="eastAsia"/>
                <w:b/>
                <w:bCs/>
                <w:color w:val="000000" w:themeColor="text1"/>
                <w:szCs w:val="21"/>
              </w:rPr>
              <w:t>/</w:t>
            </w:r>
            <w:r>
              <w:rPr>
                <w:rFonts w:ascii="宋体" w:eastAsia="宋体" w:hAnsi="宋体" w:cs="宋体" w:hint="eastAsia"/>
                <w:b/>
                <w:bCs/>
                <w:color w:val="000000" w:themeColor="text1"/>
                <w:szCs w:val="21"/>
              </w:rPr>
              <w:t>特性</w:t>
            </w:r>
          </w:p>
        </w:tc>
        <w:tc>
          <w:tcPr>
            <w:tcW w:w="2894" w:type="pct"/>
            <w:shd w:val="clear" w:color="auto" w:fill="D9D9D9"/>
            <w:vAlign w:val="center"/>
          </w:tcPr>
          <w:p w:rsidR="00ED2518" w:rsidRDefault="00097C83">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设计指标</w:t>
            </w:r>
          </w:p>
        </w:tc>
      </w:tr>
      <w:tr w:rsidR="00ED2518">
        <w:trPr>
          <w:trHeight w:val="252"/>
          <w:jc w:val="center"/>
        </w:trPr>
        <w:tc>
          <w:tcPr>
            <w:tcW w:w="787" w:type="pct"/>
            <w:vMerge w:val="restart"/>
            <w:shd w:val="clear" w:color="auto" w:fill="FFFFFF"/>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1318" w:type="pct"/>
            <w:vMerge w:val="restart"/>
            <w:shd w:val="clear" w:color="auto" w:fill="FFFFFF"/>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文件防护要求</w:t>
            </w:r>
          </w:p>
        </w:tc>
        <w:tc>
          <w:tcPr>
            <w:tcW w:w="2894" w:type="pct"/>
            <w:shd w:val="clear" w:color="auto" w:fill="FFFFFF"/>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产品除支持一般性病毒木马查杀外，还应支持例</w:t>
            </w:r>
            <w:r>
              <w:rPr>
                <w:rFonts w:ascii="宋体" w:eastAsia="宋体" w:hAnsi="宋体" w:cs="宋体" w:hint="eastAsia"/>
                <w:color w:val="000000" w:themeColor="text1"/>
                <w:szCs w:val="21"/>
              </w:rPr>
              <w:lastRenderedPageBreak/>
              <w:t>如：宏病毒、敲诈勒索软件、注册表病毒、间谍软件、僵尸远程软件等特定恶意文件的查杀；除落地在本地文件系统中的文件外，对网络映射驱动器、移动存储路径、共享目录、局域网路径等扩展路径也能够进行扫描查杀。</w:t>
            </w:r>
          </w:p>
        </w:tc>
      </w:tr>
      <w:tr w:rsidR="00ED2518">
        <w:trPr>
          <w:trHeight w:val="102"/>
          <w:jc w:val="center"/>
        </w:trPr>
        <w:tc>
          <w:tcPr>
            <w:tcW w:w="787" w:type="pct"/>
            <w:vMerge/>
            <w:shd w:val="clear" w:color="auto" w:fill="FFFFFF"/>
            <w:vAlign w:val="center"/>
          </w:tcPr>
          <w:p w:rsidR="00ED2518" w:rsidRDefault="00ED2518">
            <w:pPr>
              <w:jc w:val="center"/>
              <w:rPr>
                <w:rFonts w:ascii="宋体" w:eastAsia="宋体" w:hAnsi="宋体" w:cs="宋体"/>
                <w:color w:val="000000" w:themeColor="text1"/>
                <w:szCs w:val="21"/>
              </w:rPr>
            </w:pPr>
          </w:p>
        </w:tc>
        <w:tc>
          <w:tcPr>
            <w:tcW w:w="1318" w:type="pct"/>
            <w:vMerge/>
            <w:shd w:val="clear" w:color="auto" w:fill="FFFFFF"/>
            <w:vAlign w:val="center"/>
          </w:tcPr>
          <w:p w:rsidR="00ED2518" w:rsidRDefault="00ED2518">
            <w:pPr>
              <w:jc w:val="center"/>
              <w:rPr>
                <w:rFonts w:ascii="宋体" w:eastAsia="宋体" w:hAnsi="宋体" w:cs="宋体"/>
                <w:color w:val="000000" w:themeColor="text1"/>
                <w:szCs w:val="21"/>
              </w:rPr>
            </w:pPr>
          </w:p>
        </w:tc>
        <w:tc>
          <w:tcPr>
            <w:tcW w:w="2894" w:type="pct"/>
            <w:shd w:val="clear" w:color="auto" w:fill="FFFFFF"/>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产品应内置</w:t>
            </w:r>
            <w:r>
              <w:rPr>
                <w:rFonts w:ascii="宋体" w:eastAsia="宋体" w:hAnsi="宋体" w:cs="宋体" w:hint="eastAsia"/>
                <w:color w:val="000000" w:themeColor="text1"/>
                <w:szCs w:val="21"/>
              </w:rPr>
              <w:t>webshell</w:t>
            </w:r>
            <w:r>
              <w:rPr>
                <w:rFonts w:ascii="宋体" w:eastAsia="宋体" w:hAnsi="宋体" w:cs="宋体" w:hint="eastAsia"/>
                <w:color w:val="000000" w:themeColor="text1"/>
                <w:szCs w:val="21"/>
              </w:rPr>
              <w:t>扫描引擎，针对网站系统恶意</w:t>
            </w:r>
            <w:r>
              <w:rPr>
                <w:rFonts w:ascii="宋体" w:eastAsia="宋体" w:hAnsi="宋体" w:cs="宋体" w:hint="eastAsia"/>
                <w:color w:val="000000" w:themeColor="text1"/>
                <w:szCs w:val="21"/>
              </w:rPr>
              <w:t>webshell</w:t>
            </w:r>
            <w:r>
              <w:rPr>
                <w:rFonts w:ascii="宋体" w:eastAsia="宋体" w:hAnsi="宋体" w:cs="宋体" w:hint="eastAsia"/>
                <w:color w:val="000000" w:themeColor="text1"/>
                <w:szCs w:val="21"/>
              </w:rPr>
              <w:t>、后门等文件进行扫描防护。</w:t>
            </w:r>
          </w:p>
        </w:tc>
      </w:tr>
      <w:tr w:rsidR="00ED2518">
        <w:trPr>
          <w:trHeight w:val="102"/>
          <w:jc w:val="center"/>
        </w:trPr>
        <w:tc>
          <w:tcPr>
            <w:tcW w:w="787" w:type="pct"/>
            <w:vMerge/>
            <w:shd w:val="clear" w:color="auto" w:fill="FFFFFF"/>
            <w:vAlign w:val="center"/>
          </w:tcPr>
          <w:p w:rsidR="00ED2518" w:rsidRDefault="00ED2518">
            <w:pPr>
              <w:jc w:val="center"/>
              <w:rPr>
                <w:rFonts w:ascii="宋体" w:eastAsia="宋体" w:hAnsi="宋体" w:cs="宋体"/>
                <w:color w:val="000000" w:themeColor="text1"/>
                <w:szCs w:val="21"/>
              </w:rPr>
            </w:pPr>
          </w:p>
        </w:tc>
        <w:tc>
          <w:tcPr>
            <w:tcW w:w="1318" w:type="pct"/>
            <w:vMerge/>
            <w:shd w:val="clear" w:color="auto" w:fill="FFFFFF"/>
            <w:vAlign w:val="center"/>
          </w:tcPr>
          <w:p w:rsidR="00ED2518" w:rsidRDefault="00ED2518">
            <w:pPr>
              <w:jc w:val="center"/>
              <w:rPr>
                <w:rFonts w:ascii="宋体" w:eastAsia="宋体" w:hAnsi="宋体" w:cs="宋体"/>
                <w:color w:val="000000" w:themeColor="text1"/>
                <w:szCs w:val="21"/>
              </w:rPr>
            </w:pPr>
          </w:p>
        </w:tc>
        <w:tc>
          <w:tcPr>
            <w:tcW w:w="2894" w:type="pct"/>
            <w:shd w:val="clear" w:color="auto" w:fill="FFFFFF"/>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提供快速扫描、全盘扫描、指定扫描等多种扫描防护模式，支持自定义路径、指定引擎、自定义处理动作的个性化扫描防护。</w:t>
            </w:r>
          </w:p>
        </w:tc>
      </w:tr>
      <w:tr w:rsidR="00ED2518">
        <w:trPr>
          <w:trHeight w:val="102"/>
          <w:jc w:val="center"/>
        </w:trPr>
        <w:tc>
          <w:tcPr>
            <w:tcW w:w="787" w:type="pct"/>
            <w:vMerge/>
            <w:shd w:val="clear" w:color="auto" w:fill="FFFFFF"/>
            <w:vAlign w:val="center"/>
          </w:tcPr>
          <w:p w:rsidR="00ED2518" w:rsidRDefault="00ED2518">
            <w:pPr>
              <w:jc w:val="center"/>
              <w:rPr>
                <w:rFonts w:ascii="宋体" w:eastAsia="宋体" w:hAnsi="宋体" w:cs="宋体"/>
                <w:color w:val="000000" w:themeColor="text1"/>
                <w:szCs w:val="21"/>
              </w:rPr>
            </w:pPr>
          </w:p>
        </w:tc>
        <w:tc>
          <w:tcPr>
            <w:tcW w:w="1318" w:type="pct"/>
            <w:vMerge/>
            <w:shd w:val="clear" w:color="auto" w:fill="FFFFFF"/>
            <w:vAlign w:val="center"/>
          </w:tcPr>
          <w:p w:rsidR="00ED2518" w:rsidRDefault="00ED2518">
            <w:pPr>
              <w:jc w:val="center"/>
              <w:rPr>
                <w:rFonts w:ascii="宋体" w:eastAsia="宋体" w:hAnsi="宋体" w:cs="宋体"/>
                <w:color w:val="000000" w:themeColor="text1"/>
                <w:szCs w:val="21"/>
              </w:rPr>
            </w:pPr>
          </w:p>
        </w:tc>
        <w:tc>
          <w:tcPr>
            <w:tcW w:w="2894" w:type="pct"/>
            <w:shd w:val="clear" w:color="auto" w:fill="FFFFFF"/>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提供主动防御保护，智能监控系统文件操作行为，利用文件审计关联技术，实时对病毒木马及恶意相关文件进行拦截和防护。</w:t>
            </w:r>
          </w:p>
        </w:tc>
      </w:tr>
      <w:tr w:rsidR="00ED2518">
        <w:trPr>
          <w:trHeight w:val="102"/>
          <w:jc w:val="center"/>
        </w:trPr>
        <w:tc>
          <w:tcPr>
            <w:tcW w:w="787" w:type="pct"/>
            <w:vMerge/>
            <w:shd w:val="clear" w:color="auto" w:fill="FFFFFF"/>
            <w:vAlign w:val="center"/>
          </w:tcPr>
          <w:p w:rsidR="00ED2518" w:rsidRDefault="00ED2518">
            <w:pPr>
              <w:jc w:val="center"/>
              <w:rPr>
                <w:rFonts w:ascii="宋体" w:eastAsia="宋体" w:hAnsi="宋体" w:cs="宋体"/>
                <w:color w:val="000000" w:themeColor="text1"/>
                <w:szCs w:val="21"/>
              </w:rPr>
            </w:pPr>
          </w:p>
        </w:tc>
        <w:tc>
          <w:tcPr>
            <w:tcW w:w="1318" w:type="pct"/>
            <w:vMerge/>
            <w:shd w:val="clear" w:color="auto" w:fill="FFFFFF"/>
            <w:vAlign w:val="center"/>
          </w:tcPr>
          <w:p w:rsidR="00ED2518" w:rsidRDefault="00ED2518">
            <w:pPr>
              <w:jc w:val="center"/>
              <w:rPr>
                <w:rFonts w:ascii="宋体" w:eastAsia="宋体" w:hAnsi="宋体" w:cs="宋体"/>
                <w:color w:val="000000" w:themeColor="text1"/>
                <w:szCs w:val="21"/>
              </w:rPr>
            </w:pPr>
          </w:p>
        </w:tc>
        <w:tc>
          <w:tcPr>
            <w:tcW w:w="2894" w:type="pct"/>
            <w:shd w:val="clear" w:color="auto" w:fill="FFFFFF"/>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产品应支持对病毒文件进行手动加白置黑操作，对目录、文件、扩展名进行信任操作，以提升查杀效率和降低误杀率。</w:t>
            </w:r>
          </w:p>
        </w:tc>
      </w:tr>
      <w:tr w:rsidR="00ED2518">
        <w:trPr>
          <w:trHeight w:val="102"/>
          <w:jc w:val="center"/>
        </w:trPr>
        <w:tc>
          <w:tcPr>
            <w:tcW w:w="787" w:type="pct"/>
            <w:vMerge/>
            <w:shd w:val="clear" w:color="auto" w:fill="FFFFFF"/>
            <w:vAlign w:val="center"/>
          </w:tcPr>
          <w:p w:rsidR="00ED2518" w:rsidRDefault="00ED2518">
            <w:pPr>
              <w:jc w:val="center"/>
              <w:rPr>
                <w:rFonts w:ascii="宋体" w:eastAsia="宋体" w:hAnsi="宋体" w:cs="宋体"/>
                <w:color w:val="000000" w:themeColor="text1"/>
                <w:szCs w:val="21"/>
              </w:rPr>
            </w:pPr>
          </w:p>
        </w:tc>
        <w:tc>
          <w:tcPr>
            <w:tcW w:w="1318" w:type="pct"/>
            <w:vMerge/>
            <w:shd w:val="clear" w:color="auto" w:fill="FFFFFF"/>
            <w:vAlign w:val="center"/>
          </w:tcPr>
          <w:p w:rsidR="00ED2518" w:rsidRDefault="00ED2518">
            <w:pPr>
              <w:jc w:val="center"/>
              <w:rPr>
                <w:rFonts w:ascii="宋体" w:eastAsia="宋体" w:hAnsi="宋体" w:cs="宋体"/>
                <w:color w:val="000000" w:themeColor="text1"/>
                <w:szCs w:val="21"/>
              </w:rPr>
            </w:pPr>
          </w:p>
        </w:tc>
        <w:tc>
          <w:tcPr>
            <w:tcW w:w="2894" w:type="pct"/>
            <w:shd w:val="clear" w:color="auto" w:fill="FFFFFF"/>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产品应支持对病毒扫描查杀进行资源占用限制和任务并发控制，防止引发启动风暴、扫描风暴，修改资源利用方式无需重启。</w:t>
            </w:r>
          </w:p>
        </w:tc>
      </w:tr>
      <w:tr w:rsidR="00ED2518">
        <w:trPr>
          <w:trHeight w:val="202"/>
          <w:jc w:val="center"/>
        </w:trPr>
        <w:tc>
          <w:tcPr>
            <w:tcW w:w="787" w:type="pct"/>
            <w:vMerge w:val="restart"/>
            <w:shd w:val="clear" w:color="auto" w:fill="FFFFFF"/>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2</w:t>
            </w:r>
          </w:p>
        </w:tc>
        <w:tc>
          <w:tcPr>
            <w:tcW w:w="1318" w:type="pct"/>
            <w:vMerge w:val="restart"/>
            <w:shd w:val="clear" w:color="auto" w:fill="FFFFFF"/>
            <w:vAlign w:val="center"/>
          </w:tcPr>
          <w:p w:rsidR="00ED2518" w:rsidRDefault="00097C83">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网络隔离和防护要求</w:t>
            </w:r>
          </w:p>
        </w:tc>
        <w:tc>
          <w:tcPr>
            <w:tcW w:w="2894" w:type="pct"/>
            <w:shd w:val="clear" w:color="auto" w:fill="FFFFFF"/>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产品应支持双向状态防火墙，提供对出入主机流量进行访问控制与隔离；防火墙支持从</w:t>
            </w:r>
            <w:r>
              <w:rPr>
                <w:rFonts w:ascii="宋体" w:eastAsia="宋体" w:hAnsi="宋体" w:cs="宋体" w:hint="eastAsia"/>
                <w:color w:val="000000" w:themeColor="text1"/>
                <w:szCs w:val="21"/>
              </w:rPr>
              <w:t>IP</w:t>
            </w:r>
            <w:r>
              <w:rPr>
                <w:rFonts w:ascii="宋体" w:eastAsia="宋体" w:hAnsi="宋体" w:cs="宋体" w:hint="eastAsia"/>
                <w:color w:val="000000" w:themeColor="text1"/>
                <w:szCs w:val="21"/>
              </w:rPr>
              <w:t>、端口、方向、协议、优先级方面进行策略控制；支持防火墙策略的批量复制、删除、修改、停用等操作。</w:t>
            </w:r>
          </w:p>
        </w:tc>
      </w:tr>
      <w:tr w:rsidR="00ED2518">
        <w:trPr>
          <w:trHeight w:val="313"/>
          <w:jc w:val="center"/>
        </w:trPr>
        <w:tc>
          <w:tcPr>
            <w:tcW w:w="787" w:type="pct"/>
            <w:vMerge/>
            <w:shd w:val="clear" w:color="auto" w:fill="FFFFFF"/>
            <w:vAlign w:val="center"/>
          </w:tcPr>
          <w:p w:rsidR="00ED2518" w:rsidRDefault="00ED2518">
            <w:pPr>
              <w:jc w:val="center"/>
              <w:rPr>
                <w:rFonts w:ascii="宋体" w:eastAsia="宋体" w:hAnsi="宋体" w:cs="宋体"/>
                <w:color w:val="000000" w:themeColor="text1"/>
                <w:szCs w:val="21"/>
              </w:rPr>
            </w:pPr>
          </w:p>
        </w:tc>
        <w:tc>
          <w:tcPr>
            <w:tcW w:w="1318" w:type="pct"/>
            <w:vMerge/>
            <w:shd w:val="clear" w:color="auto" w:fill="FFFFFF"/>
            <w:vAlign w:val="center"/>
          </w:tcPr>
          <w:p w:rsidR="00ED2518" w:rsidRDefault="00ED2518">
            <w:pPr>
              <w:jc w:val="center"/>
              <w:rPr>
                <w:rFonts w:ascii="宋体" w:eastAsia="宋体" w:hAnsi="宋体" w:cs="宋体"/>
                <w:color w:val="000000" w:themeColor="text1"/>
                <w:szCs w:val="21"/>
              </w:rPr>
            </w:pPr>
          </w:p>
        </w:tc>
        <w:tc>
          <w:tcPr>
            <w:tcW w:w="2894" w:type="pct"/>
            <w:shd w:val="clear" w:color="auto" w:fill="FFFFFF"/>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产品应支持入侵防御，可对来自网络层的拒绝服务、缓冲区溢出、木马后门、</w:t>
            </w:r>
            <w:r>
              <w:rPr>
                <w:rFonts w:ascii="宋体" w:eastAsia="宋体" w:hAnsi="宋体" w:cs="宋体" w:hint="eastAsia"/>
                <w:color w:val="000000" w:themeColor="text1"/>
                <w:szCs w:val="21"/>
              </w:rPr>
              <w:t>web</w:t>
            </w:r>
            <w:r>
              <w:rPr>
                <w:rFonts w:ascii="宋体" w:eastAsia="宋体" w:hAnsi="宋体" w:cs="宋体" w:hint="eastAsia"/>
                <w:color w:val="000000" w:themeColor="text1"/>
                <w:szCs w:val="21"/>
              </w:rPr>
              <w:t>攻击、恶意网络扫描、恶意入侵提权等各类威胁流量的检测与防护。</w:t>
            </w:r>
            <w:r>
              <w:rPr>
                <w:rFonts w:ascii="宋体" w:hAnsi="宋体" w:cs="宋体" w:hint="eastAsia"/>
                <w:color w:val="000000" w:themeColor="text1"/>
                <w:szCs w:val="21"/>
              </w:rPr>
              <w:t>提供截图证明。</w:t>
            </w:r>
          </w:p>
        </w:tc>
      </w:tr>
    </w:tbl>
    <w:p w:rsidR="00ED2518" w:rsidRDefault="00ED2518">
      <w:pPr>
        <w:pStyle w:val="a5"/>
      </w:pPr>
    </w:p>
    <w:p w:rsidR="00ED2518" w:rsidRDefault="00097C83">
      <w:pPr>
        <w:pStyle w:val="a3"/>
        <w:ind w:firstLineChars="0" w:firstLine="0"/>
        <w:rPr>
          <w:b/>
          <w:bCs/>
          <w:sz w:val="22"/>
          <w:szCs w:val="22"/>
        </w:rPr>
      </w:pPr>
      <w:r>
        <w:rPr>
          <w:rFonts w:hint="eastAsia"/>
          <w:b/>
          <w:bCs/>
          <w:sz w:val="22"/>
          <w:szCs w:val="22"/>
        </w:rPr>
        <w:t>8</w:t>
      </w:r>
      <w:r>
        <w:rPr>
          <w:rFonts w:hint="eastAsia"/>
          <w:b/>
          <w:bCs/>
          <w:sz w:val="22"/>
          <w:szCs w:val="22"/>
        </w:rPr>
        <w:t>、堡垒机需要满足以下要求：</w:t>
      </w:r>
    </w:p>
    <w:tbl>
      <w:tblPr>
        <w:tblW w:w="8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234"/>
        <w:gridCol w:w="6510"/>
      </w:tblGrid>
      <w:tr w:rsidR="00ED2518">
        <w:trPr>
          <w:trHeight w:val="450"/>
          <w:jc w:val="center"/>
        </w:trPr>
        <w:tc>
          <w:tcPr>
            <w:tcW w:w="680" w:type="dxa"/>
            <w:shd w:val="clear" w:color="auto" w:fill="D8D8D8" w:themeFill="background1" w:themeFillShade="D8"/>
            <w:vAlign w:val="center"/>
          </w:tcPr>
          <w:p w:rsidR="00ED2518" w:rsidRDefault="00097C83">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编号</w:t>
            </w:r>
          </w:p>
        </w:tc>
        <w:tc>
          <w:tcPr>
            <w:tcW w:w="1234" w:type="dxa"/>
            <w:shd w:val="clear" w:color="auto" w:fill="D8D8D8" w:themeFill="background1" w:themeFillShade="D8"/>
            <w:vAlign w:val="center"/>
          </w:tcPr>
          <w:p w:rsidR="00ED2518" w:rsidRDefault="00097C83">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功能</w:t>
            </w:r>
            <w:r>
              <w:rPr>
                <w:rFonts w:ascii="宋体" w:eastAsia="宋体" w:hAnsi="宋体" w:cs="宋体" w:hint="eastAsia"/>
                <w:b/>
                <w:bCs/>
                <w:color w:val="000000" w:themeColor="text1"/>
                <w:szCs w:val="21"/>
              </w:rPr>
              <w:t>/</w:t>
            </w:r>
            <w:r>
              <w:rPr>
                <w:rFonts w:ascii="宋体" w:eastAsia="宋体" w:hAnsi="宋体" w:cs="宋体" w:hint="eastAsia"/>
                <w:b/>
                <w:bCs/>
                <w:color w:val="000000" w:themeColor="text1"/>
                <w:szCs w:val="21"/>
              </w:rPr>
              <w:t>特性</w:t>
            </w:r>
          </w:p>
        </w:tc>
        <w:tc>
          <w:tcPr>
            <w:tcW w:w="6510" w:type="dxa"/>
            <w:shd w:val="clear" w:color="auto" w:fill="D8D8D8" w:themeFill="background1" w:themeFillShade="D8"/>
            <w:vAlign w:val="center"/>
          </w:tcPr>
          <w:p w:rsidR="00ED2518" w:rsidRDefault="00097C83">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设计指标</w:t>
            </w:r>
          </w:p>
        </w:tc>
      </w:tr>
      <w:tr w:rsidR="00ED2518">
        <w:trPr>
          <w:trHeight w:val="535"/>
          <w:jc w:val="center"/>
        </w:trPr>
        <w:tc>
          <w:tcPr>
            <w:tcW w:w="680" w:type="dxa"/>
            <w:vMerge w:val="restart"/>
            <w:shd w:val="clear" w:color="auto" w:fill="auto"/>
            <w:noWrap/>
            <w:vAlign w:val="center"/>
          </w:tcPr>
          <w:p w:rsidR="00ED2518" w:rsidRDefault="00097C83">
            <w:pPr>
              <w:ind w:firstLineChars="100" w:firstLine="210"/>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1234" w:type="dxa"/>
            <w:vMerge w:val="restart"/>
            <w:shd w:val="clear" w:color="auto" w:fill="auto"/>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资源管理</w:t>
            </w:r>
          </w:p>
        </w:tc>
        <w:tc>
          <w:tcPr>
            <w:tcW w:w="6510" w:type="dxa"/>
            <w:shd w:val="clear" w:color="auto" w:fill="auto"/>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支持</w:t>
            </w:r>
            <w:r>
              <w:rPr>
                <w:rFonts w:ascii="宋体" w:eastAsia="宋体" w:hAnsi="宋体" w:cs="宋体" w:hint="eastAsia"/>
                <w:color w:val="000000" w:themeColor="text1"/>
                <w:szCs w:val="21"/>
              </w:rPr>
              <w:t>SSH</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RDP</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VNC</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Telnet</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FTP</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SFTP</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DB2</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MySQL</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Oracle</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 xml:space="preserve">SQL </w:t>
            </w:r>
            <w:r>
              <w:rPr>
                <w:rFonts w:ascii="宋体" w:eastAsia="宋体" w:hAnsi="宋体" w:cs="宋体" w:hint="eastAsia"/>
                <w:color w:val="000000" w:themeColor="text1"/>
                <w:szCs w:val="21"/>
              </w:rPr>
              <w:t>Server</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Rlogin</w:t>
            </w:r>
            <w:r>
              <w:rPr>
                <w:rFonts w:ascii="宋体" w:eastAsia="宋体" w:hAnsi="宋体" w:cs="宋体" w:hint="eastAsia"/>
                <w:color w:val="000000" w:themeColor="text1"/>
                <w:szCs w:val="21"/>
              </w:rPr>
              <w:t>等协议。</w:t>
            </w:r>
          </w:p>
        </w:tc>
      </w:tr>
      <w:tr w:rsidR="00ED2518">
        <w:trPr>
          <w:trHeight w:val="795"/>
          <w:jc w:val="center"/>
        </w:trPr>
        <w:tc>
          <w:tcPr>
            <w:tcW w:w="680" w:type="dxa"/>
            <w:vMerge/>
            <w:shd w:val="clear" w:color="auto" w:fill="auto"/>
            <w:noWrap/>
            <w:vAlign w:val="center"/>
          </w:tcPr>
          <w:p w:rsidR="00ED2518" w:rsidRDefault="00ED2518">
            <w:pPr>
              <w:jc w:val="center"/>
              <w:rPr>
                <w:rFonts w:ascii="宋体" w:eastAsia="宋体" w:hAnsi="宋体" w:cs="宋体"/>
                <w:color w:val="000000" w:themeColor="text1"/>
                <w:szCs w:val="21"/>
              </w:rPr>
            </w:pPr>
          </w:p>
        </w:tc>
        <w:tc>
          <w:tcPr>
            <w:tcW w:w="1234" w:type="dxa"/>
            <w:vMerge/>
            <w:shd w:val="clear" w:color="auto" w:fill="auto"/>
            <w:vAlign w:val="center"/>
          </w:tcPr>
          <w:p w:rsidR="00ED2518" w:rsidRDefault="00ED2518">
            <w:pPr>
              <w:rPr>
                <w:rFonts w:ascii="宋体" w:eastAsia="宋体" w:hAnsi="宋体" w:cs="宋体"/>
                <w:color w:val="000000" w:themeColor="text1"/>
                <w:szCs w:val="21"/>
              </w:rPr>
            </w:pPr>
          </w:p>
        </w:tc>
        <w:tc>
          <w:tcPr>
            <w:tcW w:w="6510" w:type="dxa"/>
            <w:shd w:val="clear" w:color="auto" w:fill="auto"/>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▲可通过应用发布实现对</w:t>
            </w:r>
            <w:r>
              <w:rPr>
                <w:rFonts w:ascii="宋体" w:eastAsia="宋体" w:hAnsi="宋体" w:cs="宋体" w:hint="eastAsia"/>
                <w:color w:val="000000" w:themeColor="text1"/>
                <w:szCs w:val="21"/>
              </w:rPr>
              <w:t>MySQL</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SQL Server</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Oracle</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IE</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Firefox</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Chrome</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VNC Client</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SecBrowser</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VSphere Client</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Radmin</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dbisql</w:t>
            </w:r>
            <w:r>
              <w:rPr>
                <w:rFonts w:ascii="宋体" w:eastAsia="宋体" w:hAnsi="宋体" w:cs="宋体" w:hint="eastAsia"/>
                <w:color w:val="000000" w:themeColor="text1"/>
                <w:szCs w:val="21"/>
              </w:rPr>
              <w:t>等应用程序</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客户端的扩展支持。</w:t>
            </w:r>
          </w:p>
        </w:tc>
      </w:tr>
      <w:tr w:rsidR="00ED2518">
        <w:trPr>
          <w:trHeight w:val="535"/>
          <w:jc w:val="center"/>
        </w:trPr>
        <w:tc>
          <w:tcPr>
            <w:tcW w:w="680" w:type="dxa"/>
            <w:vMerge/>
            <w:shd w:val="clear" w:color="auto" w:fill="auto"/>
            <w:noWrap/>
            <w:vAlign w:val="center"/>
          </w:tcPr>
          <w:p w:rsidR="00ED2518" w:rsidRDefault="00ED2518">
            <w:pPr>
              <w:jc w:val="center"/>
              <w:rPr>
                <w:rFonts w:ascii="宋体" w:eastAsia="宋体" w:hAnsi="宋体" w:cs="宋体"/>
                <w:color w:val="000000" w:themeColor="text1"/>
                <w:szCs w:val="21"/>
              </w:rPr>
            </w:pPr>
          </w:p>
        </w:tc>
        <w:tc>
          <w:tcPr>
            <w:tcW w:w="1234" w:type="dxa"/>
            <w:vMerge/>
            <w:shd w:val="clear" w:color="auto" w:fill="auto"/>
            <w:vAlign w:val="center"/>
          </w:tcPr>
          <w:p w:rsidR="00ED2518" w:rsidRDefault="00ED2518">
            <w:pPr>
              <w:rPr>
                <w:rFonts w:ascii="宋体" w:eastAsia="宋体" w:hAnsi="宋体" w:cs="宋体"/>
                <w:color w:val="000000" w:themeColor="text1"/>
                <w:szCs w:val="21"/>
              </w:rPr>
            </w:pPr>
          </w:p>
        </w:tc>
        <w:tc>
          <w:tcPr>
            <w:tcW w:w="6510" w:type="dxa"/>
            <w:shd w:val="clear" w:color="auto" w:fill="auto"/>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支持对资源（包括主机、应用、应用服务器和资源账户）及账户批量导入、导出。</w:t>
            </w:r>
          </w:p>
        </w:tc>
      </w:tr>
      <w:tr w:rsidR="00ED2518">
        <w:trPr>
          <w:trHeight w:val="295"/>
          <w:jc w:val="center"/>
        </w:trPr>
        <w:tc>
          <w:tcPr>
            <w:tcW w:w="680" w:type="dxa"/>
            <w:vMerge/>
            <w:shd w:val="clear" w:color="auto" w:fill="auto"/>
            <w:noWrap/>
            <w:vAlign w:val="center"/>
          </w:tcPr>
          <w:p w:rsidR="00ED2518" w:rsidRDefault="00ED2518">
            <w:pPr>
              <w:jc w:val="center"/>
              <w:rPr>
                <w:rFonts w:ascii="宋体" w:eastAsia="宋体" w:hAnsi="宋体" w:cs="宋体"/>
                <w:color w:val="000000" w:themeColor="text1"/>
                <w:szCs w:val="21"/>
              </w:rPr>
            </w:pPr>
          </w:p>
        </w:tc>
        <w:tc>
          <w:tcPr>
            <w:tcW w:w="1234" w:type="dxa"/>
            <w:vMerge/>
            <w:shd w:val="clear" w:color="auto" w:fill="auto"/>
            <w:vAlign w:val="center"/>
          </w:tcPr>
          <w:p w:rsidR="00ED2518" w:rsidRDefault="00ED2518">
            <w:pPr>
              <w:rPr>
                <w:rFonts w:ascii="宋体" w:eastAsia="宋体" w:hAnsi="宋体" w:cs="宋体"/>
                <w:color w:val="000000" w:themeColor="text1"/>
                <w:szCs w:val="21"/>
              </w:rPr>
            </w:pPr>
          </w:p>
        </w:tc>
        <w:tc>
          <w:tcPr>
            <w:tcW w:w="6510" w:type="dxa"/>
            <w:shd w:val="clear" w:color="auto" w:fill="auto"/>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支持内置常用的系统类型，包括</w:t>
            </w:r>
            <w:r>
              <w:rPr>
                <w:rFonts w:ascii="宋体" w:eastAsia="宋体" w:hAnsi="宋体" w:cs="宋体" w:hint="eastAsia"/>
                <w:color w:val="000000" w:themeColor="text1"/>
                <w:szCs w:val="21"/>
              </w:rPr>
              <w:t>Linux</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Windows</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H3C</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Huawei</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Cisco</w:t>
            </w:r>
            <w:r>
              <w:rPr>
                <w:rFonts w:ascii="宋体" w:eastAsia="宋体" w:hAnsi="宋体" w:cs="宋体" w:hint="eastAsia"/>
                <w:color w:val="000000" w:themeColor="text1"/>
                <w:szCs w:val="21"/>
              </w:rPr>
              <w:t>。</w:t>
            </w:r>
          </w:p>
        </w:tc>
      </w:tr>
      <w:tr w:rsidR="00ED2518">
        <w:trPr>
          <w:trHeight w:val="535"/>
          <w:jc w:val="center"/>
        </w:trPr>
        <w:tc>
          <w:tcPr>
            <w:tcW w:w="680" w:type="dxa"/>
            <w:vMerge/>
            <w:shd w:val="clear" w:color="auto" w:fill="auto"/>
            <w:noWrap/>
            <w:vAlign w:val="center"/>
          </w:tcPr>
          <w:p w:rsidR="00ED2518" w:rsidRDefault="00ED2518">
            <w:pPr>
              <w:jc w:val="center"/>
              <w:rPr>
                <w:rFonts w:ascii="宋体" w:eastAsia="宋体" w:hAnsi="宋体" w:cs="宋体"/>
                <w:color w:val="000000" w:themeColor="text1"/>
                <w:szCs w:val="21"/>
              </w:rPr>
            </w:pPr>
          </w:p>
        </w:tc>
        <w:tc>
          <w:tcPr>
            <w:tcW w:w="1234" w:type="dxa"/>
            <w:vMerge/>
            <w:shd w:val="clear" w:color="auto" w:fill="auto"/>
            <w:vAlign w:val="center"/>
          </w:tcPr>
          <w:p w:rsidR="00ED2518" w:rsidRDefault="00ED2518">
            <w:pPr>
              <w:rPr>
                <w:rFonts w:ascii="宋体" w:eastAsia="宋体" w:hAnsi="宋体" w:cs="宋体"/>
                <w:color w:val="000000" w:themeColor="text1"/>
                <w:szCs w:val="21"/>
              </w:rPr>
            </w:pPr>
          </w:p>
        </w:tc>
        <w:tc>
          <w:tcPr>
            <w:tcW w:w="6510" w:type="dxa"/>
            <w:shd w:val="clear" w:color="auto" w:fill="auto"/>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支持资源按标签管理，每个用户可以给每个资源打</w:t>
            </w:r>
            <w:r>
              <w:rPr>
                <w:rFonts w:ascii="宋体" w:eastAsia="宋体" w:hAnsi="宋体" w:cs="宋体" w:hint="eastAsia"/>
                <w:color w:val="000000" w:themeColor="text1"/>
                <w:szCs w:val="21"/>
              </w:rPr>
              <w:t>10</w:t>
            </w:r>
            <w:r>
              <w:rPr>
                <w:rFonts w:ascii="宋体" w:eastAsia="宋体" w:hAnsi="宋体" w:cs="宋体" w:hint="eastAsia"/>
                <w:color w:val="000000" w:themeColor="text1"/>
                <w:szCs w:val="21"/>
              </w:rPr>
              <w:t>个标签、支持批量添加和删除标签。</w:t>
            </w:r>
          </w:p>
        </w:tc>
      </w:tr>
      <w:tr w:rsidR="00ED2518">
        <w:trPr>
          <w:trHeight w:val="90"/>
          <w:jc w:val="center"/>
        </w:trPr>
        <w:tc>
          <w:tcPr>
            <w:tcW w:w="680" w:type="dxa"/>
            <w:vMerge/>
            <w:shd w:val="clear" w:color="auto" w:fill="auto"/>
            <w:noWrap/>
            <w:vAlign w:val="center"/>
          </w:tcPr>
          <w:p w:rsidR="00ED2518" w:rsidRDefault="00ED2518">
            <w:pPr>
              <w:jc w:val="center"/>
              <w:rPr>
                <w:rFonts w:ascii="宋体" w:eastAsia="宋体" w:hAnsi="宋体" w:cs="宋体"/>
                <w:color w:val="000000" w:themeColor="text1"/>
                <w:szCs w:val="21"/>
              </w:rPr>
            </w:pPr>
          </w:p>
        </w:tc>
        <w:tc>
          <w:tcPr>
            <w:tcW w:w="1234" w:type="dxa"/>
            <w:vMerge/>
            <w:shd w:val="clear" w:color="auto" w:fill="auto"/>
            <w:vAlign w:val="center"/>
          </w:tcPr>
          <w:p w:rsidR="00ED2518" w:rsidRDefault="00ED2518">
            <w:pPr>
              <w:rPr>
                <w:rFonts w:ascii="宋体" w:eastAsia="宋体" w:hAnsi="宋体" w:cs="宋体"/>
                <w:color w:val="000000" w:themeColor="text1"/>
                <w:szCs w:val="21"/>
              </w:rPr>
            </w:pPr>
          </w:p>
        </w:tc>
        <w:tc>
          <w:tcPr>
            <w:tcW w:w="6510" w:type="dxa"/>
            <w:shd w:val="clear" w:color="auto" w:fill="auto"/>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支持</w:t>
            </w:r>
            <w:r>
              <w:rPr>
                <w:rFonts w:ascii="宋体" w:eastAsia="宋体" w:hAnsi="宋体" w:cs="宋体" w:hint="eastAsia"/>
                <w:color w:val="000000" w:themeColor="text1"/>
                <w:szCs w:val="21"/>
              </w:rPr>
              <w:t>TELNET</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SSH</w:t>
            </w:r>
            <w:r>
              <w:rPr>
                <w:rFonts w:ascii="宋体" w:eastAsia="宋体" w:hAnsi="宋体" w:cs="宋体" w:hint="eastAsia"/>
                <w:color w:val="000000" w:themeColor="text1"/>
                <w:szCs w:val="21"/>
              </w:rPr>
              <w:t>协议资源使用普通账户自动切换到</w:t>
            </w:r>
            <w:r>
              <w:rPr>
                <w:rFonts w:ascii="宋体" w:eastAsia="宋体" w:hAnsi="宋体" w:cs="宋体" w:hint="eastAsia"/>
                <w:color w:val="000000" w:themeColor="text1"/>
                <w:szCs w:val="21"/>
              </w:rPr>
              <w:t>root</w:t>
            </w:r>
            <w:r>
              <w:rPr>
                <w:rFonts w:ascii="宋体" w:eastAsia="宋体" w:hAnsi="宋体" w:cs="宋体" w:hint="eastAsia"/>
                <w:color w:val="000000" w:themeColor="text1"/>
                <w:szCs w:val="21"/>
              </w:rPr>
              <w:t>（或</w:t>
            </w:r>
            <w:r>
              <w:rPr>
                <w:rFonts w:ascii="宋体" w:eastAsia="宋体" w:hAnsi="宋体" w:cs="宋体" w:hint="eastAsia"/>
                <w:color w:val="000000" w:themeColor="text1"/>
                <w:szCs w:val="21"/>
              </w:rPr>
              <w:t>enable</w:t>
            </w:r>
            <w:r>
              <w:rPr>
                <w:rFonts w:ascii="宋体" w:eastAsia="宋体" w:hAnsi="宋体" w:cs="宋体" w:hint="eastAsia"/>
                <w:color w:val="000000" w:themeColor="text1"/>
                <w:szCs w:val="21"/>
              </w:rPr>
              <w:t>）账户。</w:t>
            </w:r>
          </w:p>
        </w:tc>
      </w:tr>
      <w:tr w:rsidR="00ED2518">
        <w:trPr>
          <w:trHeight w:val="295"/>
          <w:jc w:val="center"/>
        </w:trPr>
        <w:tc>
          <w:tcPr>
            <w:tcW w:w="680" w:type="dxa"/>
            <w:vMerge/>
            <w:shd w:val="clear" w:color="auto" w:fill="auto"/>
            <w:noWrap/>
            <w:vAlign w:val="center"/>
          </w:tcPr>
          <w:p w:rsidR="00ED2518" w:rsidRDefault="00ED2518">
            <w:pPr>
              <w:jc w:val="center"/>
              <w:rPr>
                <w:rFonts w:ascii="宋体" w:eastAsia="宋体" w:hAnsi="宋体" w:cs="宋体"/>
                <w:color w:val="000000" w:themeColor="text1"/>
                <w:szCs w:val="21"/>
              </w:rPr>
            </w:pPr>
          </w:p>
        </w:tc>
        <w:tc>
          <w:tcPr>
            <w:tcW w:w="1234" w:type="dxa"/>
            <w:vMerge/>
            <w:shd w:val="clear" w:color="auto" w:fill="auto"/>
            <w:vAlign w:val="center"/>
          </w:tcPr>
          <w:p w:rsidR="00ED2518" w:rsidRDefault="00ED2518">
            <w:pPr>
              <w:rPr>
                <w:rFonts w:ascii="宋体" w:eastAsia="宋体" w:hAnsi="宋体" w:cs="宋体"/>
                <w:color w:val="000000" w:themeColor="text1"/>
                <w:szCs w:val="21"/>
              </w:rPr>
            </w:pPr>
          </w:p>
        </w:tc>
        <w:tc>
          <w:tcPr>
            <w:tcW w:w="6510" w:type="dxa"/>
            <w:shd w:val="clear" w:color="auto" w:fill="auto"/>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支持支持</w:t>
            </w:r>
            <w:r>
              <w:rPr>
                <w:rFonts w:ascii="宋体" w:eastAsia="宋体" w:hAnsi="宋体" w:cs="宋体" w:hint="eastAsia"/>
                <w:color w:val="000000" w:themeColor="text1"/>
                <w:szCs w:val="21"/>
              </w:rPr>
              <w:t>SSH</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RDP</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VNC</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Telnet</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FTP</w:t>
            </w:r>
            <w:r>
              <w:rPr>
                <w:rFonts w:ascii="宋体" w:eastAsia="宋体" w:hAnsi="宋体" w:cs="宋体" w:hint="eastAsia"/>
                <w:color w:val="000000" w:themeColor="text1"/>
                <w:szCs w:val="21"/>
              </w:rPr>
              <w:t>等协议。</w:t>
            </w:r>
          </w:p>
        </w:tc>
      </w:tr>
      <w:tr w:rsidR="00ED2518">
        <w:trPr>
          <w:trHeight w:val="535"/>
          <w:jc w:val="center"/>
        </w:trPr>
        <w:tc>
          <w:tcPr>
            <w:tcW w:w="680" w:type="dxa"/>
            <w:vMerge/>
            <w:shd w:val="clear" w:color="auto" w:fill="auto"/>
            <w:noWrap/>
            <w:vAlign w:val="center"/>
          </w:tcPr>
          <w:p w:rsidR="00ED2518" w:rsidRDefault="00ED2518">
            <w:pPr>
              <w:jc w:val="center"/>
              <w:rPr>
                <w:rFonts w:ascii="宋体" w:eastAsia="宋体" w:hAnsi="宋体" w:cs="宋体"/>
                <w:color w:val="000000" w:themeColor="text1"/>
                <w:szCs w:val="21"/>
              </w:rPr>
            </w:pPr>
          </w:p>
        </w:tc>
        <w:tc>
          <w:tcPr>
            <w:tcW w:w="1234" w:type="dxa"/>
            <w:vMerge/>
            <w:shd w:val="clear" w:color="auto" w:fill="auto"/>
            <w:vAlign w:val="center"/>
          </w:tcPr>
          <w:p w:rsidR="00ED2518" w:rsidRDefault="00ED2518">
            <w:pPr>
              <w:rPr>
                <w:rFonts w:ascii="宋体" w:eastAsia="宋体" w:hAnsi="宋体" w:cs="宋体"/>
                <w:color w:val="000000" w:themeColor="text1"/>
                <w:szCs w:val="21"/>
              </w:rPr>
            </w:pPr>
          </w:p>
        </w:tc>
        <w:tc>
          <w:tcPr>
            <w:tcW w:w="6510" w:type="dxa"/>
            <w:shd w:val="clear" w:color="auto" w:fill="auto"/>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无需安装任何客户端，便可</w:t>
            </w:r>
            <w:r>
              <w:rPr>
                <w:rFonts w:ascii="宋体" w:eastAsia="宋体" w:hAnsi="宋体" w:cs="宋体" w:hint="eastAsia"/>
                <w:color w:val="000000" w:themeColor="text1"/>
                <w:szCs w:val="21"/>
              </w:rPr>
              <w:t>windows</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linux</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MAC OS</w:t>
            </w:r>
            <w:r>
              <w:rPr>
                <w:rFonts w:ascii="宋体" w:eastAsia="宋体" w:hAnsi="宋体" w:cs="宋体" w:hint="eastAsia"/>
                <w:color w:val="000000" w:themeColor="text1"/>
                <w:szCs w:val="21"/>
              </w:rPr>
              <w:t>等类操作系统登录堡垒机，并访问管理资源。</w:t>
            </w:r>
          </w:p>
        </w:tc>
      </w:tr>
      <w:tr w:rsidR="00ED2518">
        <w:trPr>
          <w:trHeight w:val="295"/>
          <w:jc w:val="center"/>
        </w:trPr>
        <w:tc>
          <w:tcPr>
            <w:tcW w:w="680" w:type="dxa"/>
            <w:vMerge/>
            <w:shd w:val="clear" w:color="auto" w:fill="auto"/>
            <w:noWrap/>
            <w:vAlign w:val="center"/>
          </w:tcPr>
          <w:p w:rsidR="00ED2518" w:rsidRDefault="00ED2518">
            <w:pPr>
              <w:jc w:val="center"/>
              <w:rPr>
                <w:rFonts w:ascii="宋体" w:eastAsia="宋体" w:hAnsi="宋体" w:cs="宋体"/>
                <w:color w:val="000000" w:themeColor="text1"/>
                <w:szCs w:val="21"/>
              </w:rPr>
            </w:pPr>
          </w:p>
        </w:tc>
        <w:tc>
          <w:tcPr>
            <w:tcW w:w="1234" w:type="dxa"/>
            <w:vMerge/>
            <w:shd w:val="clear" w:color="auto" w:fill="auto"/>
            <w:vAlign w:val="center"/>
          </w:tcPr>
          <w:p w:rsidR="00ED2518" w:rsidRDefault="00ED2518">
            <w:pPr>
              <w:rPr>
                <w:rFonts w:ascii="宋体" w:eastAsia="宋体" w:hAnsi="宋体" w:cs="宋体"/>
                <w:color w:val="000000" w:themeColor="text1"/>
                <w:szCs w:val="21"/>
              </w:rPr>
            </w:pPr>
          </w:p>
        </w:tc>
        <w:tc>
          <w:tcPr>
            <w:tcW w:w="6510" w:type="dxa"/>
            <w:shd w:val="clear" w:color="auto" w:fill="auto"/>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支持</w:t>
            </w:r>
            <w:r>
              <w:rPr>
                <w:rFonts w:ascii="宋体" w:eastAsia="宋体" w:hAnsi="宋体" w:cs="宋体" w:hint="eastAsia"/>
                <w:color w:val="000000" w:themeColor="text1"/>
                <w:szCs w:val="21"/>
              </w:rPr>
              <w:t>IE</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Edge</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Chrome</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FireFox</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Safari</w:t>
            </w:r>
            <w:r>
              <w:rPr>
                <w:rFonts w:ascii="宋体" w:eastAsia="宋体" w:hAnsi="宋体" w:cs="宋体" w:hint="eastAsia"/>
                <w:color w:val="000000" w:themeColor="text1"/>
                <w:szCs w:val="21"/>
              </w:rPr>
              <w:t>等主流浏览器。</w:t>
            </w:r>
          </w:p>
        </w:tc>
      </w:tr>
      <w:tr w:rsidR="00ED2518">
        <w:trPr>
          <w:trHeight w:val="535"/>
          <w:jc w:val="center"/>
        </w:trPr>
        <w:tc>
          <w:tcPr>
            <w:tcW w:w="680" w:type="dxa"/>
            <w:vMerge w:val="restart"/>
            <w:shd w:val="clear" w:color="auto" w:fill="auto"/>
            <w:noWrap/>
            <w:vAlign w:val="center"/>
          </w:tcPr>
          <w:p w:rsidR="00ED2518" w:rsidRDefault="00097C83">
            <w:pPr>
              <w:ind w:firstLineChars="100" w:firstLine="210"/>
              <w:jc w:val="center"/>
              <w:rPr>
                <w:rFonts w:ascii="宋体" w:eastAsia="宋体" w:hAnsi="宋体" w:cs="宋体"/>
                <w:color w:val="000000" w:themeColor="text1"/>
                <w:szCs w:val="21"/>
              </w:rPr>
            </w:pPr>
            <w:r>
              <w:rPr>
                <w:rFonts w:ascii="宋体" w:eastAsia="宋体" w:hAnsi="宋体" w:cs="宋体" w:hint="eastAsia"/>
                <w:color w:val="000000" w:themeColor="text1"/>
                <w:szCs w:val="21"/>
              </w:rPr>
              <w:t>2</w:t>
            </w:r>
          </w:p>
        </w:tc>
        <w:tc>
          <w:tcPr>
            <w:tcW w:w="1234" w:type="dxa"/>
            <w:vMerge w:val="restart"/>
            <w:shd w:val="clear" w:color="auto" w:fill="auto"/>
            <w:vAlign w:val="center"/>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资源运维</w:t>
            </w:r>
          </w:p>
        </w:tc>
        <w:tc>
          <w:tcPr>
            <w:tcW w:w="6510" w:type="dxa"/>
            <w:shd w:val="clear" w:color="auto" w:fill="auto"/>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支持</w:t>
            </w:r>
            <w:r>
              <w:rPr>
                <w:rFonts w:ascii="宋体" w:eastAsia="宋体" w:hAnsi="宋体" w:cs="宋体" w:hint="eastAsia"/>
                <w:color w:val="000000" w:themeColor="text1"/>
                <w:szCs w:val="21"/>
              </w:rPr>
              <w:t>SSH</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RDP</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TELNET</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VNC</w:t>
            </w:r>
            <w:r>
              <w:rPr>
                <w:rFonts w:ascii="宋体" w:eastAsia="宋体" w:hAnsi="宋体" w:cs="宋体" w:hint="eastAsia"/>
                <w:color w:val="000000" w:themeColor="text1"/>
                <w:szCs w:val="21"/>
              </w:rPr>
              <w:t>协议资源的批量登录功能，并且支持混合协议的批量登录，支持同时在一个页面运维不同协议的资源。</w:t>
            </w:r>
          </w:p>
        </w:tc>
      </w:tr>
      <w:tr w:rsidR="00ED2518">
        <w:trPr>
          <w:trHeight w:val="535"/>
          <w:jc w:val="center"/>
        </w:trPr>
        <w:tc>
          <w:tcPr>
            <w:tcW w:w="680" w:type="dxa"/>
            <w:vMerge/>
            <w:shd w:val="clear" w:color="auto" w:fill="auto"/>
            <w:noWrap/>
            <w:vAlign w:val="center"/>
          </w:tcPr>
          <w:p w:rsidR="00ED2518" w:rsidRDefault="00ED2518">
            <w:pPr>
              <w:jc w:val="center"/>
              <w:rPr>
                <w:rFonts w:ascii="宋体" w:eastAsia="宋体" w:hAnsi="宋体" w:cs="宋体"/>
                <w:color w:val="000000" w:themeColor="text1"/>
                <w:szCs w:val="21"/>
              </w:rPr>
            </w:pPr>
          </w:p>
        </w:tc>
        <w:tc>
          <w:tcPr>
            <w:tcW w:w="1234" w:type="dxa"/>
            <w:vMerge/>
            <w:shd w:val="clear" w:color="auto" w:fill="auto"/>
          </w:tcPr>
          <w:p w:rsidR="00ED2518" w:rsidRDefault="00ED2518">
            <w:pPr>
              <w:rPr>
                <w:rFonts w:ascii="宋体" w:eastAsia="宋体" w:hAnsi="宋体" w:cs="宋体"/>
                <w:color w:val="000000" w:themeColor="text1"/>
                <w:szCs w:val="21"/>
              </w:rPr>
            </w:pPr>
          </w:p>
        </w:tc>
        <w:tc>
          <w:tcPr>
            <w:tcW w:w="6510" w:type="dxa"/>
            <w:shd w:val="clear" w:color="auto" w:fill="auto"/>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支持运维</w:t>
            </w:r>
            <w:r>
              <w:rPr>
                <w:rFonts w:ascii="宋体" w:eastAsia="宋体" w:hAnsi="宋体" w:cs="宋体" w:hint="eastAsia"/>
                <w:color w:val="000000" w:themeColor="text1"/>
                <w:szCs w:val="21"/>
              </w:rPr>
              <w:t>IPv6</w:t>
            </w:r>
            <w:r>
              <w:rPr>
                <w:rFonts w:ascii="宋体" w:eastAsia="宋体" w:hAnsi="宋体" w:cs="宋体" w:hint="eastAsia"/>
                <w:color w:val="000000" w:themeColor="text1"/>
                <w:szCs w:val="21"/>
              </w:rPr>
              <w:t>地址的主机，主机协议类型包含：</w:t>
            </w:r>
            <w:r>
              <w:rPr>
                <w:rFonts w:ascii="宋体" w:eastAsia="宋体" w:hAnsi="宋体" w:cs="宋体" w:hint="eastAsia"/>
                <w:color w:val="000000" w:themeColor="text1"/>
                <w:szCs w:val="21"/>
              </w:rPr>
              <w:t>SSH</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RDP</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TELNET</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FTP</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SFTP</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SCP</w:t>
            </w:r>
            <w:r>
              <w:rPr>
                <w:rFonts w:ascii="宋体" w:eastAsia="宋体" w:hAnsi="宋体" w:cs="宋体" w:hint="eastAsia"/>
                <w:color w:val="000000" w:themeColor="text1"/>
                <w:szCs w:val="21"/>
              </w:rPr>
              <w:t>。</w:t>
            </w:r>
          </w:p>
        </w:tc>
      </w:tr>
      <w:tr w:rsidR="00ED2518">
        <w:trPr>
          <w:trHeight w:val="295"/>
          <w:jc w:val="center"/>
        </w:trPr>
        <w:tc>
          <w:tcPr>
            <w:tcW w:w="680" w:type="dxa"/>
            <w:vMerge/>
            <w:shd w:val="clear" w:color="auto" w:fill="auto"/>
            <w:noWrap/>
            <w:vAlign w:val="center"/>
          </w:tcPr>
          <w:p w:rsidR="00ED2518" w:rsidRDefault="00ED2518">
            <w:pPr>
              <w:jc w:val="center"/>
              <w:rPr>
                <w:rFonts w:ascii="宋体" w:eastAsia="宋体" w:hAnsi="宋体" w:cs="宋体"/>
                <w:color w:val="000000" w:themeColor="text1"/>
                <w:szCs w:val="21"/>
              </w:rPr>
            </w:pPr>
          </w:p>
        </w:tc>
        <w:tc>
          <w:tcPr>
            <w:tcW w:w="1234" w:type="dxa"/>
            <w:vMerge/>
            <w:shd w:val="clear" w:color="auto" w:fill="auto"/>
          </w:tcPr>
          <w:p w:rsidR="00ED2518" w:rsidRDefault="00ED2518">
            <w:pPr>
              <w:rPr>
                <w:rFonts w:ascii="宋体" w:eastAsia="宋体" w:hAnsi="宋体" w:cs="宋体"/>
                <w:color w:val="000000" w:themeColor="text1"/>
                <w:szCs w:val="21"/>
              </w:rPr>
            </w:pPr>
          </w:p>
        </w:tc>
        <w:tc>
          <w:tcPr>
            <w:tcW w:w="6510" w:type="dxa"/>
            <w:shd w:val="clear" w:color="auto" w:fill="auto"/>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支持</w:t>
            </w:r>
            <w:r>
              <w:rPr>
                <w:rFonts w:ascii="宋体" w:eastAsia="宋体" w:hAnsi="宋体" w:cs="宋体" w:hint="eastAsia"/>
                <w:color w:val="000000" w:themeColor="text1"/>
                <w:szCs w:val="21"/>
              </w:rPr>
              <w:t>RDP</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SSH</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VNC</w:t>
            </w:r>
            <w:r>
              <w:rPr>
                <w:rFonts w:ascii="宋体" w:eastAsia="宋体" w:hAnsi="宋体" w:cs="宋体" w:hint="eastAsia"/>
                <w:color w:val="000000" w:themeColor="text1"/>
                <w:szCs w:val="21"/>
              </w:rPr>
              <w:t>协议类型主机的文件上传和下载，并进行审计。</w:t>
            </w:r>
          </w:p>
        </w:tc>
      </w:tr>
      <w:tr w:rsidR="00ED2518">
        <w:trPr>
          <w:trHeight w:val="295"/>
          <w:jc w:val="center"/>
        </w:trPr>
        <w:tc>
          <w:tcPr>
            <w:tcW w:w="680" w:type="dxa"/>
            <w:vMerge/>
            <w:shd w:val="clear" w:color="auto" w:fill="auto"/>
            <w:noWrap/>
            <w:vAlign w:val="center"/>
          </w:tcPr>
          <w:p w:rsidR="00ED2518" w:rsidRDefault="00ED2518">
            <w:pPr>
              <w:jc w:val="center"/>
              <w:rPr>
                <w:rFonts w:ascii="宋体" w:eastAsia="宋体" w:hAnsi="宋体" w:cs="宋体"/>
                <w:color w:val="000000" w:themeColor="text1"/>
                <w:szCs w:val="21"/>
              </w:rPr>
            </w:pPr>
          </w:p>
        </w:tc>
        <w:tc>
          <w:tcPr>
            <w:tcW w:w="1234" w:type="dxa"/>
            <w:vMerge/>
            <w:shd w:val="clear" w:color="auto" w:fill="auto"/>
          </w:tcPr>
          <w:p w:rsidR="00ED2518" w:rsidRDefault="00ED2518">
            <w:pPr>
              <w:rPr>
                <w:rFonts w:ascii="宋体" w:eastAsia="宋体" w:hAnsi="宋体" w:cs="宋体"/>
                <w:color w:val="000000" w:themeColor="text1"/>
                <w:szCs w:val="21"/>
              </w:rPr>
            </w:pPr>
          </w:p>
        </w:tc>
        <w:tc>
          <w:tcPr>
            <w:tcW w:w="6510" w:type="dxa"/>
            <w:shd w:val="clear" w:color="auto" w:fill="auto"/>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访问图形协议资源时，支持分辨率设置。</w:t>
            </w:r>
          </w:p>
        </w:tc>
      </w:tr>
      <w:tr w:rsidR="00ED2518">
        <w:trPr>
          <w:trHeight w:val="295"/>
          <w:jc w:val="center"/>
        </w:trPr>
        <w:tc>
          <w:tcPr>
            <w:tcW w:w="680" w:type="dxa"/>
            <w:vMerge/>
            <w:shd w:val="clear" w:color="auto" w:fill="auto"/>
            <w:noWrap/>
            <w:vAlign w:val="center"/>
          </w:tcPr>
          <w:p w:rsidR="00ED2518" w:rsidRDefault="00ED2518">
            <w:pPr>
              <w:jc w:val="center"/>
              <w:rPr>
                <w:rFonts w:ascii="宋体" w:eastAsia="宋体" w:hAnsi="宋体" w:cs="宋体"/>
                <w:color w:val="000000" w:themeColor="text1"/>
                <w:szCs w:val="21"/>
              </w:rPr>
            </w:pPr>
          </w:p>
        </w:tc>
        <w:tc>
          <w:tcPr>
            <w:tcW w:w="1234" w:type="dxa"/>
            <w:vMerge/>
            <w:shd w:val="clear" w:color="auto" w:fill="auto"/>
          </w:tcPr>
          <w:p w:rsidR="00ED2518" w:rsidRDefault="00ED2518">
            <w:pPr>
              <w:rPr>
                <w:rFonts w:ascii="宋体" w:eastAsia="宋体" w:hAnsi="宋体" w:cs="宋体"/>
                <w:color w:val="000000" w:themeColor="text1"/>
                <w:szCs w:val="21"/>
              </w:rPr>
            </w:pPr>
          </w:p>
        </w:tc>
        <w:tc>
          <w:tcPr>
            <w:tcW w:w="6510" w:type="dxa"/>
            <w:shd w:val="clear" w:color="auto" w:fill="auto"/>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支持</w:t>
            </w:r>
            <w:r>
              <w:rPr>
                <w:rFonts w:ascii="宋体" w:eastAsia="宋体" w:hAnsi="宋体" w:cs="宋体" w:hint="eastAsia"/>
                <w:color w:val="000000" w:themeColor="text1"/>
                <w:szCs w:val="21"/>
              </w:rPr>
              <w:t>SSH key</w:t>
            </w:r>
            <w:r>
              <w:rPr>
                <w:rFonts w:ascii="宋体" w:eastAsia="宋体" w:hAnsi="宋体" w:cs="宋体" w:hint="eastAsia"/>
                <w:color w:val="000000" w:themeColor="text1"/>
                <w:szCs w:val="21"/>
              </w:rPr>
              <w:t>方式登录</w:t>
            </w:r>
            <w:r>
              <w:rPr>
                <w:rFonts w:ascii="宋体" w:eastAsia="宋体" w:hAnsi="宋体" w:cs="宋体" w:hint="eastAsia"/>
                <w:color w:val="000000" w:themeColor="text1"/>
                <w:szCs w:val="21"/>
              </w:rPr>
              <w:t>SSH</w:t>
            </w:r>
            <w:r>
              <w:rPr>
                <w:rFonts w:ascii="宋体" w:eastAsia="宋体" w:hAnsi="宋体" w:cs="宋体" w:hint="eastAsia"/>
                <w:color w:val="000000" w:themeColor="text1"/>
                <w:szCs w:val="21"/>
              </w:rPr>
              <w:t>资源。</w:t>
            </w:r>
          </w:p>
        </w:tc>
      </w:tr>
      <w:tr w:rsidR="00ED2518">
        <w:trPr>
          <w:trHeight w:val="295"/>
          <w:jc w:val="center"/>
        </w:trPr>
        <w:tc>
          <w:tcPr>
            <w:tcW w:w="680" w:type="dxa"/>
            <w:vMerge/>
            <w:shd w:val="clear" w:color="auto" w:fill="auto"/>
            <w:noWrap/>
            <w:vAlign w:val="center"/>
          </w:tcPr>
          <w:p w:rsidR="00ED2518" w:rsidRDefault="00ED2518">
            <w:pPr>
              <w:jc w:val="center"/>
              <w:rPr>
                <w:rFonts w:ascii="宋体" w:eastAsia="宋体" w:hAnsi="宋体" w:cs="宋体"/>
                <w:color w:val="000000" w:themeColor="text1"/>
                <w:szCs w:val="21"/>
              </w:rPr>
            </w:pPr>
          </w:p>
        </w:tc>
        <w:tc>
          <w:tcPr>
            <w:tcW w:w="1234" w:type="dxa"/>
            <w:vMerge/>
            <w:shd w:val="clear" w:color="auto" w:fill="auto"/>
          </w:tcPr>
          <w:p w:rsidR="00ED2518" w:rsidRDefault="00ED2518">
            <w:pPr>
              <w:rPr>
                <w:rFonts w:ascii="宋体" w:eastAsia="宋体" w:hAnsi="宋体" w:cs="宋体"/>
                <w:color w:val="000000" w:themeColor="text1"/>
                <w:szCs w:val="21"/>
              </w:rPr>
            </w:pPr>
          </w:p>
        </w:tc>
        <w:tc>
          <w:tcPr>
            <w:tcW w:w="6510" w:type="dxa"/>
            <w:shd w:val="clear" w:color="auto" w:fill="auto"/>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支持多台</w:t>
            </w:r>
            <w:r>
              <w:rPr>
                <w:rFonts w:ascii="宋体" w:eastAsia="宋体" w:hAnsi="宋体" w:cs="宋体" w:hint="eastAsia"/>
                <w:color w:val="000000" w:themeColor="text1"/>
                <w:szCs w:val="21"/>
              </w:rPr>
              <w:t>SSH</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TELNET</w:t>
            </w:r>
            <w:r>
              <w:rPr>
                <w:rFonts w:ascii="宋体" w:eastAsia="宋体" w:hAnsi="宋体" w:cs="宋体" w:hint="eastAsia"/>
                <w:color w:val="000000" w:themeColor="text1"/>
                <w:szCs w:val="21"/>
              </w:rPr>
              <w:t>协议资源批量执行操作指令。</w:t>
            </w:r>
          </w:p>
        </w:tc>
      </w:tr>
      <w:tr w:rsidR="00ED2518">
        <w:trPr>
          <w:trHeight w:val="295"/>
          <w:jc w:val="center"/>
        </w:trPr>
        <w:tc>
          <w:tcPr>
            <w:tcW w:w="680" w:type="dxa"/>
            <w:vMerge/>
            <w:shd w:val="clear" w:color="auto" w:fill="auto"/>
            <w:noWrap/>
            <w:vAlign w:val="center"/>
          </w:tcPr>
          <w:p w:rsidR="00ED2518" w:rsidRDefault="00ED2518">
            <w:pPr>
              <w:jc w:val="center"/>
              <w:rPr>
                <w:rFonts w:ascii="宋体" w:eastAsia="宋体" w:hAnsi="宋体" w:cs="宋体"/>
                <w:color w:val="000000" w:themeColor="text1"/>
                <w:szCs w:val="21"/>
              </w:rPr>
            </w:pPr>
          </w:p>
        </w:tc>
        <w:tc>
          <w:tcPr>
            <w:tcW w:w="1234" w:type="dxa"/>
            <w:vMerge/>
            <w:shd w:val="clear" w:color="auto" w:fill="auto"/>
          </w:tcPr>
          <w:p w:rsidR="00ED2518" w:rsidRDefault="00ED2518">
            <w:pPr>
              <w:rPr>
                <w:rFonts w:ascii="宋体" w:eastAsia="宋体" w:hAnsi="宋体" w:cs="宋体"/>
                <w:color w:val="000000" w:themeColor="text1"/>
                <w:szCs w:val="21"/>
              </w:rPr>
            </w:pPr>
          </w:p>
        </w:tc>
        <w:tc>
          <w:tcPr>
            <w:tcW w:w="6510" w:type="dxa"/>
            <w:shd w:val="clear" w:color="auto" w:fill="auto"/>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支持将运维资源列表导出成</w:t>
            </w:r>
            <w:r>
              <w:rPr>
                <w:rFonts w:ascii="宋体" w:eastAsia="宋体" w:hAnsi="宋体" w:cs="宋体" w:hint="eastAsia"/>
                <w:color w:val="000000" w:themeColor="text1"/>
                <w:szCs w:val="21"/>
              </w:rPr>
              <w:t>XShell</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rPr>
              <w:t>SecureCRT</w:t>
            </w:r>
            <w:r>
              <w:rPr>
                <w:rFonts w:ascii="宋体" w:eastAsia="宋体" w:hAnsi="宋体" w:cs="宋体" w:hint="eastAsia"/>
                <w:color w:val="000000" w:themeColor="text1"/>
                <w:szCs w:val="21"/>
              </w:rPr>
              <w:t>格式的配置。</w:t>
            </w:r>
          </w:p>
        </w:tc>
      </w:tr>
      <w:tr w:rsidR="00ED2518">
        <w:trPr>
          <w:trHeight w:val="535"/>
          <w:jc w:val="center"/>
        </w:trPr>
        <w:tc>
          <w:tcPr>
            <w:tcW w:w="680" w:type="dxa"/>
            <w:vMerge/>
            <w:shd w:val="clear" w:color="auto" w:fill="auto"/>
            <w:noWrap/>
            <w:vAlign w:val="center"/>
          </w:tcPr>
          <w:p w:rsidR="00ED2518" w:rsidRDefault="00ED2518">
            <w:pPr>
              <w:jc w:val="center"/>
              <w:rPr>
                <w:rFonts w:ascii="宋体" w:eastAsia="宋体" w:hAnsi="宋体" w:cs="宋体"/>
                <w:color w:val="000000" w:themeColor="text1"/>
                <w:szCs w:val="21"/>
              </w:rPr>
            </w:pPr>
          </w:p>
        </w:tc>
        <w:tc>
          <w:tcPr>
            <w:tcW w:w="1234" w:type="dxa"/>
            <w:vMerge/>
            <w:shd w:val="clear" w:color="auto" w:fill="auto"/>
          </w:tcPr>
          <w:p w:rsidR="00ED2518" w:rsidRDefault="00ED2518">
            <w:pPr>
              <w:rPr>
                <w:rFonts w:ascii="宋体" w:eastAsia="宋体" w:hAnsi="宋体" w:cs="宋体"/>
                <w:color w:val="000000" w:themeColor="text1"/>
                <w:szCs w:val="21"/>
              </w:rPr>
            </w:pPr>
          </w:p>
        </w:tc>
        <w:tc>
          <w:tcPr>
            <w:tcW w:w="6510" w:type="dxa"/>
            <w:shd w:val="clear" w:color="auto" w:fill="auto"/>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支持</w:t>
            </w:r>
            <w:r>
              <w:rPr>
                <w:rFonts w:ascii="宋体" w:eastAsia="宋体" w:hAnsi="宋体" w:cs="宋体" w:hint="eastAsia"/>
                <w:color w:val="000000" w:themeColor="text1"/>
                <w:szCs w:val="21"/>
              </w:rPr>
              <w:t>XShell</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putty</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MAC terminal</w:t>
            </w:r>
            <w:r>
              <w:rPr>
                <w:rFonts w:ascii="宋体" w:eastAsia="宋体" w:hAnsi="宋体" w:cs="宋体" w:hint="eastAsia"/>
                <w:color w:val="000000" w:themeColor="text1"/>
                <w:szCs w:val="21"/>
              </w:rPr>
              <w:t>等客户端和</w:t>
            </w:r>
            <w:r>
              <w:rPr>
                <w:rFonts w:ascii="宋体" w:eastAsia="宋体" w:hAnsi="宋体" w:cs="宋体" w:hint="eastAsia"/>
                <w:color w:val="000000" w:themeColor="text1"/>
                <w:szCs w:val="21"/>
              </w:rPr>
              <w:t>Remote Broswer</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HTML5</w:t>
            </w:r>
            <w:r>
              <w:rPr>
                <w:rFonts w:ascii="宋体" w:eastAsia="宋体" w:hAnsi="宋体" w:cs="宋体" w:hint="eastAsia"/>
                <w:color w:val="000000" w:themeColor="text1"/>
                <w:szCs w:val="21"/>
              </w:rPr>
              <w:t>）访问目标资源。</w:t>
            </w:r>
          </w:p>
        </w:tc>
      </w:tr>
      <w:tr w:rsidR="00ED2518">
        <w:trPr>
          <w:trHeight w:val="345"/>
          <w:jc w:val="center"/>
        </w:trPr>
        <w:tc>
          <w:tcPr>
            <w:tcW w:w="680" w:type="dxa"/>
            <w:vMerge/>
            <w:shd w:val="clear" w:color="auto" w:fill="auto"/>
            <w:noWrap/>
            <w:vAlign w:val="center"/>
          </w:tcPr>
          <w:p w:rsidR="00ED2518" w:rsidRDefault="00ED2518">
            <w:pPr>
              <w:jc w:val="center"/>
              <w:rPr>
                <w:rFonts w:ascii="宋体" w:eastAsia="宋体" w:hAnsi="宋体" w:cs="宋体"/>
                <w:color w:val="000000" w:themeColor="text1"/>
                <w:szCs w:val="21"/>
              </w:rPr>
            </w:pPr>
          </w:p>
        </w:tc>
        <w:tc>
          <w:tcPr>
            <w:tcW w:w="1234" w:type="dxa"/>
            <w:vMerge/>
            <w:shd w:val="clear" w:color="auto" w:fill="auto"/>
          </w:tcPr>
          <w:p w:rsidR="00ED2518" w:rsidRDefault="00ED2518">
            <w:pPr>
              <w:rPr>
                <w:rFonts w:ascii="宋体" w:eastAsia="宋体" w:hAnsi="宋体" w:cs="宋体"/>
                <w:color w:val="000000" w:themeColor="text1"/>
                <w:szCs w:val="21"/>
              </w:rPr>
            </w:pPr>
          </w:p>
        </w:tc>
        <w:tc>
          <w:tcPr>
            <w:tcW w:w="6510" w:type="dxa"/>
            <w:shd w:val="clear" w:color="auto" w:fill="auto"/>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支持通过标签筛选资源。</w:t>
            </w:r>
          </w:p>
        </w:tc>
      </w:tr>
      <w:tr w:rsidR="00ED2518">
        <w:trPr>
          <w:trHeight w:val="295"/>
          <w:jc w:val="center"/>
        </w:trPr>
        <w:tc>
          <w:tcPr>
            <w:tcW w:w="680" w:type="dxa"/>
            <w:vMerge/>
            <w:shd w:val="clear" w:color="auto" w:fill="auto"/>
            <w:noWrap/>
            <w:vAlign w:val="center"/>
          </w:tcPr>
          <w:p w:rsidR="00ED2518" w:rsidRDefault="00ED2518">
            <w:pPr>
              <w:jc w:val="center"/>
              <w:rPr>
                <w:rFonts w:ascii="宋体" w:eastAsia="宋体" w:hAnsi="宋体" w:cs="宋体"/>
                <w:color w:val="000000" w:themeColor="text1"/>
                <w:szCs w:val="21"/>
              </w:rPr>
            </w:pPr>
          </w:p>
        </w:tc>
        <w:tc>
          <w:tcPr>
            <w:tcW w:w="1234" w:type="dxa"/>
            <w:vMerge/>
            <w:shd w:val="clear" w:color="auto" w:fill="auto"/>
          </w:tcPr>
          <w:p w:rsidR="00ED2518" w:rsidRDefault="00ED2518">
            <w:pPr>
              <w:rPr>
                <w:rFonts w:ascii="宋体" w:eastAsia="宋体" w:hAnsi="宋体" w:cs="宋体"/>
                <w:color w:val="000000" w:themeColor="text1"/>
                <w:szCs w:val="21"/>
              </w:rPr>
            </w:pPr>
          </w:p>
        </w:tc>
        <w:tc>
          <w:tcPr>
            <w:tcW w:w="6510" w:type="dxa"/>
            <w:shd w:val="clear" w:color="auto" w:fill="auto"/>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会话协同过程中，支持参与者控制会话，同时支持创建者强制获取控制权。</w:t>
            </w:r>
          </w:p>
        </w:tc>
      </w:tr>
      <w:tr w:rsidR="00ED2518">
        <w:trPr>
          <w:trHeight w:val="295"/>
          <w:jc w:val="center"/>
        </w:trPr>
        <w:tc>
          <w:tcPr>
            <w:tcW w:w="680" w:type="dxa"/>
            <w:vMerge/>
            <w:shd w:val="clear" w:color="auto" w:fill="auto"/>
            <w:noWrap/>
            <w:vAlign w:val="center"/>
          </w:tcPr>
          <w:p w:rsidR="00ED2518" w:rsidRDefault="00ED2518">
            <w:pPr>
              <w:jc w:val="center"/>
              <w:rPr>
                <w:rFonts w:ascii="宋体" w:eastAsia="宋体" w:hAnsi="宋体" w:cs="宋体"/>
                <w:color w:val="000000" w:themeColor="text1"/>
                <w:szCs w:val="21"/>
              </w:rPr>
            </w:pPr>
          </w:p>
        </w:tc>
        <w:tc>
          <w:tcPr>
            <w:tcW w:w="1234" w:type="dxa"/>
            <w:vMerge/>
            <w:shd w:val="clear" w:color="auto" w:fill="auto"/>
          </w:tcPr>
          <w:p w:rsidR="00ED2518" w:rsidRDefault="00ED2518">
            <w:pPr>
              <w:rPr>
                <w:rFonts w:ascii="宋体" w:eastAsia="宋体" w:hAnsi="宋体" w:cs="宋体"/>
                <w:color w:val="000000" w:themeColor="text1"/>
                <w:szCs w:val="21"/>
              </w:rPr>
            </w:pPr>
          </w:p>
        </w:tc>
        <w:tc>
          <w:tcPr>
            <w:tcW w:w="6510" w:type="dxa"/>
            <w:shd w:val="clear" w:color="auto" w:fill="auto"/>
          </w:tcPr>
          <w:p w:rsidR="00ED2518" w:rsidRDefault="00097C83">
            <w:pPr>
              <w:rPr>
                <w:rFonts w:ascii="宋体" w:eastAsia="宋体" w:hAnsi="宋体" w:cs="宋体"/>
                <w:color w:val="000000" w:themeColor="text1"/>
                <w:szCs w:val="21"/>
              </w:rPr>
            </w:pPr>
            <w:r>
              <w:rPr>
                <w:rFonts w:ascii="宋体" w:eastAsia="宋体" w:hAnsi="宋体" w:cs="宋体" w:hint="eastAsia"/>
                <w:color w:val="000000" w:themeColor="text1"/>
                <w:szCs w:val="21"/>
              </w:rPr>
              <w:t>支持字符协议预置命令功能，可添加至少</w:t>
            </w:r>
            <w:r>
              <w:rPr>
                <w:rFonts w:ascii="宋体" w:eastAsia="宋体" w:hAnsi="宋体" w:cs="宋体" w:hint="eastAsia"/>
                <w:color w:val="000000" w:themeColor="text1"/>
                <w:szCs w:val="21"/>
              </w:rPr>
              <w:t>15</w:t>
            </w:r>
            <w:r>
              <w:rPr>
                <w:rFonts w:ascii="宋体" w:eastAsia="宋体" w:hAnsi="宋体" w:cs="宋体" w:hint="eastAsia"/>
                <w:color w:val="000000" w:themeColor="text1"/>
                <w:szCs w:val="21"/>
              </w:rPr>
              <w:t>个经常使用的命令在系统当中。</w:t>
            </w:r>
          </w:p>
        </w:tc>
      </w:tr>
    </w:tbl>
    <w:p w:rsidR="00ED2518" w:rsidRDefault="00ED2518">
      <w:pPr>
        <w:pStyle w:val="60"/>
        <w:ind w:leftChars="0" w:left="0"/>
      </w:pPr>
    </w:p>
    <w:p w:rsidR="00ED2518" w:rsidRDefault="00097C83">
      <w:pPr>
        <w:pStyle w:val="2"/>
        <w:rPr>
          <w:color w:val="000000"/>
        </w:rPr>
      </w:pPr>
      <w:r>
        <w:rPr>
          <w:rFonts w:hint="eastAsia"/>
          <w:color w:val="000000"/>
        </w:rPr>
        <w:t>三、服务要求：</w:t>
      </w:r>
    </w:p>
    <w:p w:rsidR="00ED2518" w:rsidRDefault="00097C83">
      <w:pPr>
        <w:numPr>
          <w:ilvl w:val="0"/>
          <w:numId w:val="4"/>
        </w:numPr>
        <w:spacing w:line="360" w:lineRule="auto"/>
        <w:rPr>
          <w:szCs w:val="21"/>
        </w:rPr>
      </w:pPr>
      <w:r>
        <w:rPr>
          <w:rFonts w:hint="eastAsia"/>
          <w:szCs w:val="21"/>
        </w:rPr>
        <w:t>运营支持</w:t>
      </w:r>
    </w:p>
    <w:p w:rsidR="00ED2518" w:rsidRDefault="00097C83">
      <w:pPr>
        <w:pStyle w:val="a3"/>
        <w:spacing w:line="360" w:lineRule="auto"/>
        <w:rPr>
          <w:szCs w:val="21"/>
        </w:rPr>
      </w:pPr>
      <w:r>
        <w:rPr>
          <w:rFonts w:hint="eastAsia"/>
          <w:szCs w:val="21"/>
        </w:rPr>
        <w:t>快速响应对操作系统和</w:t>
      </w:r>
      <w:r>
        <w:rPr>
          <w:rFonts w:hint="eastAsia"/>
          <w:szCs w:val="21"/>
        </w:rPr>
        <w:t>GPU</w:t>
      </w:r>
      <w:r>
        <w:rPr>
          <w:rFonts w:hint="eastAsia"/>
          <w:szCs w:val="21"/>
        </w:rPr>
        <w:t>驱动、计算框架等定制化配置，满足业务的多样性需求；</w:t>
      </w:r>
    </w:p>
    <w:p w:rsidR="00ED2518" w:rsidRDefault="00097C83">
      <w:pPr>
        <w:pStyle w:val="a3"/>
        <w:spacing w:line="360" w:lineRule="auto"/>
        <w:rPr>
          <w:szCs w:val="21"/>
        </w:rPr>
      </w:pPr>
      <w:r>
        <w:rPr>
          <w:rFonts w:hint="eastAsia"/>
          <w:szCs w:val="21"/>
        </w:rPr>
        <w:t>提供远程算力使用技术支持，快速响应在使用算力和平台时的问题；</w:t>
      </w:r>
    </w:p>
    <w:p w:rsidR="00ED2518" w:rsidRDefault="00097C83">
      <w:pPr>
        <w:pStyle w:val="a3"/>
        <w:spacing w:line="360" w:lineRule="auto"/>
        <w:rPr>
          <w:szCs w:val="21"/>
        </w:rPr>
      </w:pPr>
      <w:r>
        <w:rPr>
          <w:rFonts w:hint="eastAsia"/>
          <w:szCs w:val="21"/>
        </w:rPr>
        <w:t>提供模型部署等支持和优化方案，协助解决算力使用难题，保障大模型部署顺利进行；</w:t>
      </w:r>
    </w:p>
    <w:p w:rsidR="00ED2518" w:rsidRDefault="00097C83">
      <w:pPr>
        <w:pStyle w:val="a3"/>
        <w:spacing w:line="360" w:lineRule="auto"/>
        <w:ind w:firstLineChars="0" w:firstLine="0"/>
        <w:rPr>
          <w:szCs w:val="21"/>
        </w:rPr>
      </w:pPr>
      <w:r>
        <w:rPr>
          <w:rFonts w:hint="eastAsia"/>
          <w:szCs w:val="21"/>
        </w:rPr>
        <w:t>2</w:t>
      </w:r>
      <w:r>
        <w:rPr>
          <w:rFonts w:hint="eastAsia"/>
          <w:szCs w:val="21"/>
        </w:rPr>
        <w:t>、运维响应</w:t>
      </w:r>
    </w:p>
    <w:p w:rsidR="00ED2518" w:rsidRDefault="00097C83">
      <w:pPr>
        <w:pStyle w:val="a3"/>
        <w:spacing w:line="360" w:lineRule="auto"/>
        <w:rPr>
          <w:szCs w:val="21"/>
        </w:rPr>
      </w:pPr>
      <w:r>
        <w:rPr>
          <w:szCs w:val="21"/>
        </w:rPr>
        <w:t>提供稳定高效的云平台</w:t>
      </w:r>
      <w:r>
        <w:rPr>
          <w:szCs w:val="21"/>
        </w:rPr>
        <w:t>AI</w:t>
      </w:r>
      <w:r>
        <w:rPr>
          <w:szCs w:val="21"/>
        </w:rPr>
        <w:t>算力资源</w:t>
      </w:r>
      <w:r>
        <w:rPr>
          <w:rFonts w:hint="eastAsia"/>
          <w:szCs w:val="21"/>
        </w:rPr>
        <w:t>，</w:t>
      </w:r>
      <w:r>
        <w:rPr>
          <w:szCs w:val="21"/>
        </w:rPr>
        <w:t>提供全天候技术支持，专业团队具备丰富运维经验，能迅速</w:t>
      </w:r>
      <w:r>
        <w:rPr>
          <w:rFonts w:hint="eastAsia"/>
          <w:szCs w:val="21"/>
        </w:rPr>
        <w:t>响应突发事件</w:t>
      </w:r>
      <w:r>
        <w:rPr>
          <w:szCs w:val="21"/>
        </w:rPr>
        <w:t>；</w:t>
      </w:r>
    </w:p>
    <w:p w:rsidR="00ED2518" w:rsidRDefault="00097C83">
      <w:pPr>
        <w:pStyle w:val="a3"/>
        <w:spacing w:line="360" w:lineRule="auto"/>
        <w:rPr>
          <w:szCs w:val="21"/>
        </w:rPr>
      </w:pPr>
      <w:r>
        <w:rPr>
          <w:szCs w:val="21"/>
        </w:rPr>
        <w:t>提供算力资源管控，实时监控资源</w:t>
      </w:r>
      <w:r>
        <w:rPr>
          <w:rFonts w:hint="eastAsia"/>
          <w:szCs w:val="21"/>
        </w:rPr>
        <w:t>状态</w:t>
      </w:r>
      <w:r>
        <w:rPr>
          <w:szCs w:val="21"/>
        </w:rPr>
        <w:t>，</w:t>
      </w:r>
      <w:r>
        <w:rPr>
          <w:rFonts w:hint="eastAsia"/>
          <w:szCs w:val="21"/>
        </w:rPr>
        <w:t>定期巡检硬件，</w:t>
      </w:r>
      <w:r>
        <w:rPr>
          <w:szCs w:val="21"/>
        </w:rPr>
        <w:t>预警异常保障业务稳定；</w:t>
      </w:r>
    </w:p>
    <w:p w:rsidR="00ED2518" w:rsidRDefault="00097C83">
      <w:pPr>
        <w:pStyle w:val="a3"/>
        <w:spacing w:line="360" w:lineRule="auto"/>
        <w:rPr>
          <w:szCs w:val="21"/>
        </w:rPr>
      </w:pPr>
      <w:r>
        <w:rPr>
          <w:szCs w:val="21"/>
        </w:rPr>
        <w:t>系统故障响应时间及时，维修时限短、效率高；</w:t>
      </w:r>
    </w:p>
    <w:p w:rsidR="00ED2518" w:rsidRDefault="00097C83">
      <w:pPr>
        <w:pStyle w:val="2"/>
        <w:rPr>
          <w:color w:val="000000"/>
        </w:rPr>
      </w:pPr>
      <w:r>
        <w:rPr>
          <w:rFonts w:hint="eastAsia"/>
          <w:color w:val="000000"/>
        </w:rPr>
        <w:t>四、售后服务响应</w:t>
      </w:r>
      <w:r>
        <w:rPr>
          <w:rFonts w:hint="eastAsia"/>
          <w:color w:val="000000"/>
        </w:rPr>
        <w:t xml:space="preserve"> </w:t>
      </w:r>
    </w:p>
    <w:p w:rsidR="00ED2518" w:rsidRDefault="00097C83">
      <w:pPr>
        <w:spacing w:line="440" w:lineRule="exact"/>
        <w:ind w:firstLineChars="200" w:firstLine="420"/>
        <w:rPr>
          <w:rFonts w:ascii="宋体" w:hAnsi="宋体"/>
          <w:bCs/>
          <w:color w:val="000000"/>
          <w:szCs w:val="21"/>
        </w:rPr>
      </w:pPr>
      <w:r>
        <w:rPr>
          <w:rFonts w:ascii="宋体" w:hAnsi="宋体" w:hint="eastAsia"/>
          <w:bCs/>
          <w:color w:val="000000"/>
          <w:szCs w:val="21"/>
        </w:rPr>
        <w:t>1</w:t>
      </w:r>
      <w:r>
        <w:rPr>
          <w:rFonts w:ascii="宋体" w:hAnsi="宋体" w:hint="eastAsia"/>
          <w:bCs/>
          <w:color w:val="000000"/>
          <w:szCs w:val="21"/>
        </w:rPr>
        <w:t>、配备专业化的售后服务团队和专业技术人员</w:t>
      </w:r>
      <w:r>
        <w:rPr>
          <w:rFonts w:ascii="宋体" w:hAnsi="宋体" w:hint="eastAsia"/>
          <w:bCs/>
          <w:color w:val="000000"/>
          <w:szCs w:val="21"/>
        </w:rPr>
        <w:t>7*24</w:t>
      </w:r>
      <w:r>
        <w:rPr>
          <w:rFonts w:ascii="宋体" w:hAnsi="宋体" w:hint="eastAsia"/>
          <w:bCs/>
          <w:color w:val="000000"/>
          <w:szCs w:val="21"/>
        </w:rPr>
        <w:t>小时维护。当发现故障发生时，能在</w:t>
      </w:r>
      <w:r>
        <w:rPr>
          <w:rFonts w:ascii="宋体" w:hAnsi="宋体" w:hint="eastAsia"/>
          <w:bCs/>
          <w:color w:val="000000"/>
          <w:szCs w:val="21"/>
        </w:rPr>
        <w:t>15</w:t>
      </w:r>
      <w:r>
        <w:rPr>
          <w:rFonts w:ascii="宋体" w:hAnsi="宋体" w:hint="eastAsia"/>
          <w:bCs/>
          <w:color w:val="000000"/>
          <w:szCs w:val="21"/>
        </w:rPr>
        <w:t>分钟内向用户方通告故障情况，每</w:t>
      </w:r>
      <w:r>
        <w:rPr>
          <w:rFonts w:ascii="宋体" w:hAnsi="宋体" w:hint="eastAsia"/>
          <w:bCs/>
          <w:color w:val="000000"/>
          <w:szCs w:val="21"/>
        </w:rPr>
        <w:t>15</w:t>
      </w:r>
      <w:r>
        <w:rPr>
          <w:rFonts w:ascii="宋体" w:hAnsi="宋体" w:hint="eastAsia"/>
          <w:bCs/>
          <w:color w:val="000000"/>
          <w:szCs w:val="21"/>
        </w:rPr>
        <w:t>分钟通告故障处理情况，直到故障消除，并在故障消除后</w:t>
      </w:r>
      <w:r>
        <w:rPr>
          <w:rFonts w:ascii="宋体" w:hAnsi="宋体" w:hint="eastAsia"/>
          <w:bCs/>
          <w:color w:val="000000"/>
          <w:szCs w:val="21"/>
        </w:rPr>
        <w:t>30</w:t>
      </w:r>
      <w:r>
        <w:rPr>
          <w:rFonts w:ascii="宋体" w:hAnsi="宋体" w:hint="eastAsia"/>
          <w:bCs/>
          <w:color w:val="000000"/>
          <w:szCs w:val="21"/>
        </w:rPr>
        <w:t>分钟内通知用户。对于主用设备故障，尽快完成故障处理，使应用系统快速恢复。</w:t>
      </w:r>
    </w:p>
    <w:p w:rsidR="00ED2518" w:rsidRDefault="00097C83">
      <w:pPr>
        <w:spacing w:line="440" w:lineRule="exact"/>
        <w:ind w:firstLineChars="200" w:firstLine="420"/>
        <w:rPr>
          <w:rFonts w:ascii="宋体" w:hAnsi="宋体"/>
          <w:bCs/>
          <w:color w:val="000000"/>
          <w:szCs w:val="21"/>
        </w:rPr>
      </w:pPr>
      <w:r>
        <w:rPr>
          <w:rFonts w:ascii="宋体" w:hAnsi="宋体" w:hint="eastAsia"/>
          <w:bCs/>
          <w:color w:val="000000"/>
          <w:szCs w:val="21"/>
        </w:rPr>
        <w:t>2</w:t>
      </w:r>
      <w:r>
        <w:rPr>
          <w:rFonts w:ascii="宋体" w:hAnsi="宋体" w:hint="eastAsia"/>
          <w:bCs/>
          <w:color w:val="000000"/>
          <w:szCs w:val="21"/>
        </w:rPr>
        <w:t>、对于平台运行故障，必须在收到故障告警</w:t>
      </w:r>
      <w:r>
        <w:rPr>
          <w:rFonts w:ascii="宋体" w:hAnsi="宋体" w:hint="eastAsia"/>
          <w:bCs/>
          <w:color w:val="000000"/>
          <w:szCs w:val="21"/>
        </w:rPr>
        <w:t>15</w:t>
      </w:r>
      <w:r>
        <w:rPr>
          <w:rFonts w:ascii="宋体" w:hAnsi="宋体" w:hint="eastAsia"/>
          <w:bCs/>
          <w:color w:val="000000"/>
          <w:szCs w:val="21"/>
        </w:rPr>
        <w:t>分钟内发现上报，并每</w:t>
      </w:r>
      <w:r>
        <w:rPr>
          <w:rFonts w:ascii="宋体" w:hAnsi="宋体" w:hint="eastAsia"/>
          <w:bCs/>
          <w:color w:val="000000"/>
          <w:szCs w:val="21"/>
        </w:rPr>
        <w:t>15</w:t>
      </w:r>
      <w:r>
        <w:rPr>
          <w:rFonts w:ascii="宋体" w:hAnsi="宋体" w:hint="eastAsia"/>
          <w:bCs/>
          <w:color w:val="000000"/>
          <w:szCs w:val="21"/>
        </w:rPr>
        <w:t>分钟反馈处</w:t>
      </w:r>
      <w:r>
        <w:rPr>
          <w:rFonts w:ascii="宋体" w:hAnsi="宋体" w:hint="eastAsia"/>
          <w:bCs/>
          <w:color w:val="000000"/>
          <w:szCs w:val="21"/>
        </w:rPr>
        <w:lastRenderedPageBreak/>
        <w:t>理进展。硬件设备出现故障时，应进行紧急备件更换，保证用户方的业务系统正常运行。对于影响业务的故障，需在故障处理完毕后三个工作日内向用户方提供纸质文件方式的故障处理报告。</w:t>
      </w:r>
    </w:p>
    <w:p w:rsidR="00ED2518" w:rsidRDefault="00ED2518">
      <w:pPr>
        <w:pStyle w:val="a7"/>
      </w:pPr>
    </w:p>
    <w:p w:rsidR="00ED2518" w:rsidRDefault="00097C83">
      <w:pPr>
        <w:pStyle w:val="2"/>
        <w:rPr>
          <w:color w:val="000000"/>
        </w:rPr>
      </w:pPr>
      <w:r>
        <w:rPr>
          <w:rFonts w:hint="eastAsia"/>
          <w:color w:val="000000"/>
        </w:rPr>
        <w:t>五、培训要求</w:t>
      </w:r>
    </w:p>
    <w:p w:rsidR="00ED2518" w:rsidRDefault="00097C83">
      <w:pPr>
        <w:spacing w:line="440" w:lineRule="exact"/>
        <w:ind w:firstLineChars="200" w:firstLine="420"/>
        <w:rPr>
          <w:rFonts w:ascii="宋体" w:hAnsi="宋体"/>
          <w:bCs/>
          <w:color w:val="000000"/>
          <w:szCs w:val="21"/>
        </w:rPr>
      </w:pPr>
      <w:r>
        <w:rPr>
          <w:rFonts w:ascii="宋体" w:hAnsi="宋体" w:hint="eastAsia"/>
          <w:bCs/>
          <w:color w:val="000000"/>
          <w:szCs w:val="21"/>
        </w:rPr>
        <w:t>由报价人对使用单位选派的相关人员（人数不限）进行培训，内容为安全、监控及高可用服务的使用，并派专门的经验丰富技术人员到现场，提供完善的现场培训。报价人负责对招标人的技术人员和维护操作人员进行培训，以保证参加培训的人员能完全独立的对该类服务进行操作、运行、维护。对于报价人在本项目中提供的所有软件系统，报价人均应详细制定人员培训方案，培训方案应包括培训目的、培训时间安排、人数、次数、教材编写、培训课程、培训组织方式等。培训方案作为评判整体解决方案优劣的重要因素之一。报价人应为所有被培训人员提供文字资料和讲义等相</w:t>
      </w:r>
      <w:r>
        <w:rPr>
          <w:rFonts w:ascii="宋体" w:hAnsi="宋体" w:hint="eastAsia"/>
          <w:bCs/>
          <w:color w:val="000000"/>
          <w:szCs w:val="21"/>
        </w:rPr>
        <w:t>关用品</w:t>
      </w:r>
      <w:r>
        <w:rPr>
          <w:rFonts w:ascii="宋体" w:hAnsi="宋体" w:hint="eastAsia"/>
          <w:bCs/>
          <w:color w:val="000000"/>
          <w:szCs w:val="21"/>
        </w:rPr>
        <w:t>,</w:t>
      </w:r>
      <w:r>
        <w:rPr>
          <w:rFonts w:ascii="宋体" w:hAnsi="宋体" w:hint="eastAsia"/>
          <w:bCs/>
          <w:color w:val="000000"/>
          <w:szCs w:val="21"/>
        </w:rPr>
        <w:t>所有的资料应是中文书写。培训时间不少于</w:t>
      </w:r>
      <w:r>
        <w:rPr>
          <w:rFonts w:ascii="宋体" w:hAnsi="宋体" w:hint="eastAsia"/>
          <w:bCs/>
          <w:color w:val="000000"/>
          <w:szCs w:val="21"/>
        </w:rPr>
        <w:t>1</w:t>
      </w:r>
      <w:r>
        <w:rPr>
          <w:rFonts w:ascii="宋体" w:hAnsi="宋体" w:hint="eastAsia"/>
          <w:bCs/>
          <w:color w:val="000000"/>
          <w:szCs w:val="21"/>
        </w:rPr>
        <w:t>天。</w:t>
      </w:r>
    </w:p>
    <w:p w:rsidR="00ED2518" w:rsidRDefault="00ED2518">
      <w:pPr>
        <w:spacing w:line="440" w:lineRule="exact"/>
        <w:ind w:firstLineChars="200" w:firstLine="420"/>
        <w:rPr>
          <w:rFonts w:ascii="宋体" w:hAnsi="宋体"/>
          <w:bCs/>
          <w:color w:val="000000"/>
          <w:szCs w:val="21"/>
        </w:rPr>
      </w:pPr>
    </w:p>
    <w:p w:rsidR="00ED2518" w:rsidRDefault="00097C83">
      <w:pPr>
        <w:pStyle w:val="2"/>
        <w:rPr>
          <w:color w:val="000000"/>
        </w:rPr>
      </w:pPr>
      <w:r>
        <w:rPr>
          <w:rFonts w:hint="eastAsia"/>
          <w:color w:val="000000"/>
        </w:rPr>
        <w:t>六、履约验收</w:t>
      </w:r>
    </w:p>
    <w:p w:rsidR="00ED2518" w:rsidRDefault="00097C83">
      <w:pPr>
        <w:spacing w:line="440" w:lineRule="exact"/>
        <w:ind w:firstLineChars="200" w:firstLine="420"/>
        <w:rPr>
          <w:rFonts w:ascii="宋体" w:eastAsia="宋体" w:hAnsi="宋体"/>
          <w:bCs/>
          <w:color w:val="000000"/>
          <w:szCs w:val="21"/>
        </w:rPr>
      </w:pPr>
      <w:r>
        <w:rPr>
          <w:rFonts w:ascii="宋体" w:hAnsi="宋体" w:hint="eastAsia"/>
          <w:bCs/>
          <w:color w:val="000000"/>
          <w:szCs w:val="21"/>
        </w:rPr>
        <w:t>完成业务及应用数据上云后，报价人应自行组织设备和人员，并在招标人监查下现场进行测试和功能验证，由招标人根据使用情况在交付后</w:t>
      </w:r>
      <w:r>
        <w:rPr>
          <w:rFonts w:ascii="宋体" w:hAnsi="宋体" w:hint="eastAsia"/>
          <w:bCs/>
          <w:color w:val="000000"/>
          <w:szCs w:val="21"/>
        </w:rPr>
        <w:t>15</w:t>
      </w:r>
      <w:r>
        <w:rPr>
          <w:rFonts w:ascii="宋体" w:hAnsi="宋体" w:hint="eastAsia"/>
          <w:bCs/>
          <w:color w:val="000000"/>
          <w:szCs w:val="21"/>
        </w:rPr>
        <w:t>个工作日内完成验收。具体依据项目合同中的履约验收方案执行，合同中的履约验收方案将明确履约验收的主体、时间、方式、程序、内容和验收标准等事项。</w:t>
      </w:r>
    </w:p>
    <w:p w:rsidR="00ED2518" w:rsidRDefault="00ED2518">
      <w:pPr>
        <w:spacing w:line="440" w:lineRule="exact"/>
        <w:rPr>
          <w:rFonts w:ascii="宋体" w:hAnsi="宋体"/>
          <w:bCs/>
          <w:color w:val="000000"/>
          <w:szCs w:val="21"/>
        </w:rPr>
      </w:pPr>
    </w:p>
    <w:p w:rsidR="00ED2518" w:rsidRDefault="00097C83">
      <w:pPr>
        <w:pStyle w:val="2"/>
        <w:rPr>
          <w:color w:val="000000"/>
        </w:rPr>
      </w:pPr>
      <w:r>
        <w:rPr>
          <w:rFonts w:hint="eastAsia"/>
          <w:color w:val="000000"/>
        </w:rPr>
        <w:t>七、保密与责任</w:t>
      </w:r>
    </w:p>
    <w:p w:rsidR="00ED2518" w:rsidRDefault="00097C83">
      <w:pPr>
        <w:spacing w:line="440" w:lineRule="exact"/>
        <w:ind w:firstLineChars="200" w:firstLine="420"/>
        <w:rPr>
          <w:rFonts w:ascii="宋体" w:hAnsi="宋体"/>
          <w:bCs/>
          <w:color w:val="000000"/>
          <w:szCs w:val="21"/>
        </w:rPr>
      </w:pPr>
      <w:r>
        <w:rPr>
          <w:rFonts w:ascii="宋体" w:hAnsi="宋体" w:hint="eastAsia"/>
          <w:bCs/>
          <w:color w:val="000000"/>
          <w:szCs w:val="21"/>
        </w:rPr>
        <w:t>1</w:t>
      </w:r>
      <w:r>
        <w:rPr>
          <w:rFonts w:ascii="宋体" w:hAnsi="宋体" w:hint="eastAsia"/>
          <w:bCs/>
          <w:color w:val="000000"/>
          <w:szCs w:val="21"/>
        </w:rPr>
        <w:t>、报价人严格遵守国家有关法律、行政法规和管理规章；严格执行信息安全管理规定《互联网信息服务管理办法》、《计算机信息网络国际联网安全保护管理办法》、《互联网</w:t>
      </w:r>
      <w:r>
        <w:rPr>
          <w:rFonts w:ascii="宋体" w:hAnsi="宋体" w:hint="eastAsia"/>
          <w:bCs/>
          <w:color w:val="000000"/>
          <w:szCs w:val="21"/>
        </w:rPr>
        <w:t>电子公告服务管理规定》、《互联网网络安全应急预案》、《电信业务经营许可管理办法》、《木马和僵尸网络监测与处置机制》（工信部保【</w:t>
      </w:r>
      <w:r>
        <w:rPr>
          <w:rFonts w:ascii="宋体" w:hAnsi="宋体" w:hint="eastAsia"/>
          <w:bCs/>
          <w:color w:val="000000"/>
          <w:szCs w:val="21"/>
        </w:rPr>
        <w:t>2009</w:t>
      </w:r>
      <w:r>
        <w:rPr>
          <w:rFonts w:ascii="宋体" w:hAnsi="宋体" w:hint="eastAsia"/>
          <w:bCs/>
          <w:color w:val="000000"/>
          <w:szCs w:val="21"/>
        </w:rPr>
        <w:t>】</w:t>
      </w:r>
      <w:r>
        <w:rPr>
          <w:rFonts w:ascii="宋体" w:hAnsi="宋体" w:hint="eastAsia"/>
          <w:bCs/>
          <w:color w:val="000000"/>
          <w:szCs w:val="21"/>
        </w:rPr>
        <w:t>157</w:t>
      </w:r>
      <w:r>
        <w:rPr>
          <w:rFonts w:ascii="宋体" w:hAnsi="宋体" w:hint="eastAsia"/>
          <w:bCs/>
          <w:color w:val="000000"/>
          <w:szCs w:val="21"/>
        </w:rPr>
        <w:t>号）等有关法规和行政规章制度，不得利用相关业务服务从事危害国家安全、泄露国家秘密、违法犯罪、妨碍社会治安等活动。</w:t>
      </w:r>
    </w:p>
    <w:p w:rsidR="00ED2518" w:rsidRDefault="00097C83">
      <w:pPr>
        <w:spacing w:line="440" w:lineRule="exact"/>
        <w:ind w:firstLineChars="200" w:firstLine="420"/>
        <w:rPr>
          <w:rFonts w:ascii="宋体" w:hAnsi="宋体"/>
          <w:bCs/>
          <w:color w:val="000000"/>
          <w:szCs w:val="21"/>
        </w:rPr>
      </w:pPr>
      <w:r>
        <w:rPr>
          <w:rFonts w:ascii="宋体" w:hAnsi="宋体" w:hint="eastAsia"/>
          <w:bCs/>
          <w:color w:val="000000"/>
          <w:szCs w:val="21"/>
        </w:rPr>
        <w:t>2</w:t>
      </w:r>
      <w:r>
        <w:rPr>
          <w:rFonts w:ascii="宋体" w:hAnsi="宋体" w:hint="eastAsia"/>
          <w:bCs/>
          <w:color w:val="000000"/>
          <w:szCs w:val="21"/>
        </w:rPr>
        <w:t>、报价人负有保密义务，承担保密责任。报价方不得出于非法目的泄露招标方业务系统信息，不得损害招标方业务系统数据安全，未经招标方书面同意不得披露、更不得转卖招标方的任何数据与信息。若一经发现，招标方有权要求立即删除、限期整改、暂停甚至终止</w:t>
      </w:r>
      <w:r>
        <w:rPr>
          <w:rFonts w:ascii="宋体" w:hAnsi="宋体" w:hint="eastAsia"/>
          <w:bCs/>
          <w:color w:val="000000"/>
          <w:szCs w:val="21"/>
        </w:rPr>
        <w:lastRenderedPageBreak/>
        <w:t>合作，并要求承担相应</w:t>
      </w:r>
      <w:r>
        <w:rPr>
          <w:rFonts w:ascii="宋体" w:hAnsi="宋体" w:hint="eastAsia"/>
          <w:bCs/>
          <w:color w:val="000000"/>
          <w:szCs w:val="21"/>
        </w:rPr>
        <w:t>法律责任。</w:t>
      </w:r>
    </w:p>
    <w:p w:rsidR="00ED2518" w:rsidRDefault="00ED2518">
      <w:pPr>
        <w:pStyle w:val="a3"/>
        <w:ind w:firstLineChars="0" w:firstLine="0"/>
        <w:rPr>
          <w:szCs w:val="21"/>
        </w:rPr>
      </w:pPr>
    </w:p>
    <w:p w:rsidR="00ED2518" w:rsidRPr="00CC0338" w:rsidRDefault="00ED2518">
      <w:bookmarkStart w:id="2" w:name="_GoBack"/>
      <w:bookmarkEnd w:id="2"/>
    </w:p>
    <w:sectPr w:rsidR="00ED2518" w:rsidRPr="00CC03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C83" w:rsidRDefault="00097C83" w:rsidP="00F959CA">
      <w:r>
        <w:separator/>
      </w:r>
    </w:p>
  </w:endnote>
  <w:endnote w:type="continuationSeparator" w:id="0">
    <w:p w:rsidR="00097C83" w:rsidRDefault="00097C83" w:rsidP="00F9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C83" w:rsidRDefault="00097C83" w:rsidP="00F959CA">
      <w:r>
        <w:separator/>
      </w:r>
    </w:p>
  </w:footnote>
  <w:footnote w:type="continuationSeparator" w:id="0">
    <w:p w:rsidR="00097C83" w:rsidRDefault="00097C83" w:rsidP="00F95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6FC89D"/>
    <w:multiLevelType w:val="multilevel"/>
    <w:tmpl w:val="B66FC89D"/>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2048" w:hanging="1008"/>
      </w:pPr>
      <w:rPr>
        <w:rFonts w:hint="default"/>
      </w:rPr>
    </w:lvl>
    <w:lvl w:ilvl="5">
      <w:start w:val="1"/>
      <w:numFmt w:val="decimal"/>
      <w:pStyle w:val="6"/>
      <w:lvlText w:val="%1.%2.%3.%4.%5.%6."/>
      <w:lvlJc w:val="left"/>
      <w:pPr>
        <w:ind w:left="1571" w:hanging="1151"/>
      </w:pPr>
      <w:rPr>
        <w:rFonts w:hint="default"/>
      </w:rPr>
    </w:lvl>
    <w:lvl w:ilvl="6">
      <w:start w:val="1"/>
      <w:numFmt w:val="decimal"/>
      <w:lvlText w:val="%1.%2.%3.%4.%5.%6.%7."/>
      <w:lvlJc w:val="left"/>
      <w:pPr>
        <w:ind w:left="1716" w:hanging="1296"/>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003" w:hanging="1583"/>
      </w:pPr>
      <w:rPr>
        <w:rFonts w:hint="default"/>
      </w:rPr>
    </w:lvl>
  </w:abstractNum>
  <w:abstractNum w:abstractNumId="1" w15:restartNumberingAfterBreak="0">
    <w:nsid w:val="F5AD156C"/>
    <w:multiLevelType w:val="singleLevel"/>
    <w:tmpl w:val="F5AD156C"/>
    <w:lvl w:ilvl="0">
      <w:start w:val="2"/>
      <w:numFmt w:val="decimal"/>
      <w:suff w:val="nothing"/>
      <w:lvlText w:val="%1、"/>
      <w:lvlJc w:val="left"/>
    </w:lvl>
  </w:abstractNum>
  <w:abstractNum w:abstractNumId="2" w15:restartNumberingAfterBreak="0">
    <w:nsid w:val="07EE6185"/>
    <w:multiLevelType w:val="singleLevel"/>
    <w:tmpl w:val="07EE6185"/>
    <w:lvl w:ilvl="0">
      <w:start w:val="1"/>
      <w:numFmt w:val="decimal"/>
      <w:suff w:val="nothing"/>
      <w:lvlText w:val="%1、"/>
      <w:lvlJc w:val="left"/>
    </w:lvl>
  </w:abstractNum>
  <w:abstractNum w:abstractNumId="3" w15:restartNumberingAfterBreak="0">
    <w:nsid w:val="6FA8ADA0"/>
    <w:multiLevelType w:val="singleLevel"/>
    <w:tmpl w:val="6FA8ADA0"/>
    <w:lvl w:ilvl="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F92C1D"/>
    <w:rsid w:val="00097C83"/>
    <w:rsid w:val="005176CF"/>
    <w:rsid w:val="00537EEF"/>
    <w:rsid w:val="00CC0338"/>
    <w:rsid w:val="00ED2518"/>
    <w:rsid w:val="00F959CA"/>
    <w:rsid w:val="01BC70C8"/>
    <w:rsid w:val="0414184B"/>
    <w:rsid w:val="045940D7"/>
    <w:rsid w:val="06D1637D"/>
    <w:rsid w:val="070D341D"/>
    <w:rsid w:val="07DB1C06"/>
    <w:rsid w:val="093336D5"/>
    <w:rsid w:val="0DBE46D5"/>
    <w:rsid w:val="0F3F3137"/>
    <w:rsid w:val="13642DDD"/>
    <w:rsid w:val="14834D60"/>
    <w:rsid w:val="15171181"/>
    <w:rsid w:val="151C784E"/>
    <w:rsid w:val="16A37D1E"/>
    <w:rsid w:val="190C796E"/>
    <w:rsid w:val="1A5A2F27"/>
    <w:rsid w:val="1D9E3CAA"/>
    <w:rsid w:val="1FF92C1D"/>
    <w:rsid w:val="20453B84"/>
    <w:rsid w:val="20474C41"/>
    <w:rsid w:val="2200529F"/>
    <w:rsid w:val="225541EB"/>
    <w:rsid w:val="23FB58A8"/>
    <w:rsid w:val="2B482FE6"/>
    <w:rsid w:val="2D1B6844"/>
    <w:rsid w:val="2F51049D"/>
    <w:rsid w:val="328D1CF5"/>
    <w:rsid w:val="35AA2943"/>
    <w:rsid w:val="371B5DB6"/>
    <w:rsid w:val="38AD76BE"/>
    <w:rsid w:val="3C877459"/>
    <w:rsid w:val="3FAF1B95"/>
    <w:rsid w:val="404D19C2"/>
    <w:rsid w:val="408E1FBF"/>
    <w:rsid w:val="424B17ED"/>
    <w:rsid w:val="43EE2FED"/>
    <w:rsid w:val="4457512C"/>
    <w:rsid w:val="484A59AD"/>
    <w:rsid w:val="4B7A3DF9"/>
    <w:rsid w:val="4FDF6D9D"/>
    <w:rsid w:val="50B02B58"/>
    <w:rsid w:val="53391E3A"/>
    <w:rsid w:val="58EB6A53"/>
    <w:rsid w:val="5A530E40"/>
    <w:rsid w:val="66C730F7"/>
    <w:rsid w:val="67126E21"/>
    <w:rsid w:val="6A0B6A6F"/>
    <w:rsid w:val="70BB2281"/>
    <w:rsid w:val="72452AA0"/>
    <w:rsid w:val="779610DC"/>
    <w:rsid w:val="793E5D9C"/>
    <w:rsid w:val="7B6B2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3212DE"/>
  <w15:docId w15:val="{76CFAACD-E9C2-497A-8D06-48283EBD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toc 6" w:uiPriority="39" w:unhideWhenUsed="1" w:qFormat="1"/>
    <w:lsdException w:name="Normal Indent" w:qFormat="1"/>
    <w:lsdException w:name="annotation text" w:qFormat="1"/>
    <w:lsdException w:name="caption" w:semiHidden="1" w:unhideWhenUsed="1" w:qFormat="1"/>
    <w:lsdException w:name="Title" w:qFormat="1"/>
    <w:lsdException w:name="Default Paragraph Font" w:semiHidden="1" w:qFormat="1"/>
    <w:lsdException w:name="Body Text" w:qFormat="1"/>
    <w:lsdException w:name="Body Text Indent" w:uiPriority="99" w:qFormat="1"/>
    <w:lsdException w:name="Subtitle" w:qFormat="1"/>
    <w:lsdException w:name="Body Text First Indent"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napToGrid w:val="0"/>
      <w:spacing w:line="360" w:lineRule="auto"/>
      <w:outlineLvl w:val="1"/>
    </w:pPr>
    <w:rPr>
      <w:rFonts w:ascii="等线 Light" w:eastAsia="宋体" w:hAnsi="等线 Light" w:cs="Times New Roman"/>
      <w:b/>
      <w:bCs/>
      <w:sz w:val="28"/>
      <w:szCs w:val="32"/>
    </w:rPr>
  </w:style>
  <w:style w:type="paragraph" w:styleId="6">
    <w:name w:val="heading 6"/>
    <w:basedOn w:val="a"/>
    <w:next w:val="a"/>
    <w:unhideWhenUsed/>
    <w:qFormat/>
    <w:pPr>
      <w:keepNext/>
      <w:keepLines/>
      <w:numPr>
        <w:ilvl w:val="5"/>
        <w:numId w:val="1"/>
      </w:numPr>
      <w:tabs>
        <w:tab w:val="left" w:pos="420"/>
      </w:tabs>
      <w:spacing w:before="240" w:after="64" w:line="317" w:lineRule="auto"/>
      <w:outlineLvl w:val="5"/>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qFormat/>
    <w:pPr>
      <w:jc w:val="left"/>
    </w:pPr>
  </w:style>
  <w:style w:type="paragraph" w:styleId="a5">
    <w:name w:val="Body Text"/>
    <w:basedOn w:val="a"/>
    <w:next w:val="a6"/>
    <w:qFormat/>
    <w:pPr>
      <w:widowControl/>
      <w:spacing w:after="120"/>
      <w:ind w:firstLineChars="200" w:firstLine="420"/>
      <w:jc w:val="left"/>
    </w:pPr>
    <w:rPr>
      <w:rFonts w:cs="Times New Roman"/>
      <w:szCs w:val="21"/>
      <w:lang w:bidi="zh-CN"/>
    </w:rPr>
  </w:style>
  <w:style w:type="paragraph" w:styleId="a6">
    <w:name w:val="Body Text First Indent"/>
    <w:basedOn w:val="a5"/>
    <w:next w:val="60"/>
    <w:unhideWhenUsed/>
    <w:qFormat/>
    <w:pPr>
      <w:tabs>
        <w:tab w:val="left" w:pos="1455"/>
      </w:tabs>
      <w:spacing w:line="360" w:lineRule="auto"/>
      <w:ind w:firstLineChars="100" w:firstLine="100"/>
    </w:pPr>
    <w:rPr>
      <w:rFonts w:eastAsia="仿宋_GB2312"/>
      <w:spacing w:val="10"/>
    </w:rPr>
  </w:style>
  <w:style w:type="paragraph" w:styleId="60">
    <w:name w:val="toc 6"/>
    <w:basedOn w:val="a"/>
    <w:next w:val="a"/>
    <w:uiPriority w:val="39"/>
    <w:unhideWhenUsed/>
    <w:qFormat/>
    <w:pPr>
      <w:ind w:leftChars="1000" w:left="2100"/>
    </w:pPr>
    <w:rPr>
      <w:szCs w:val="22"/>
    </w:rPr>
  </w:style>
  <w:style w:type="paragraph" w:styleId="a7">
    <w:name w:val="Body Text Indent"/>
    <w:basedOn w:val="a"/>
    <w:uiPriority w:val="99"/>
    <w:qFormat/>
    <w:pPr>
      <w:ind w:left="420"/>
    </w:pPr>
    <w:rPr>
      <w:rFonts w:ascii="楷体_GB2312" w:eastAsia="楷体_GB2312"/>
      <w:sz w:val="28"/>
    </w:rPr>
  </w:style>
  <w:style w:type="paragraph" w:styleId="a8">
    <w:name w:val="Plain Text"/>
    <w:basedOn w:val="a"/>
    <w:qFormat/>
    <w:pPr>
      <w:adjustRightInd w:val="0"/>
      <w:textAlignment w:val="baseline"/>
    </w:pPr>
    <w:rPr>
      <w:rFonts w:ascii="宋体" w:hAnsi="Courier New"/>
      <w:kern w:val="0"/>
      <w:sz w:val="20"/>
      <w:szCs w:val="21"/>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 w:type="paragraph" w:styleId="aa">
    <w:name w:val="header"/>
    <w:basedOn w:val="a"/>
    <w:link w:val="ab"/>
    <w:rsid w:val="00F959CA"/>
    <w:pPr>
      <w:tabs>
        <w:tab w:val="center" w:pos="4153"/>
        <w:tab w:val="right" w:pos="8306"/>
      </w:tabs>
      <w:snapToGrid w:val="0"/>
      <w:jc w:val="center"/>
    </w:pPr>
    <w:rPr>
      <w:sz w:val="18"/>
      <w:szCs w:val="18"/>
    </w:rPr>
  </w:style>
  <w:style w:type="character" w:customStyle="1" w:styleId="ab">
    <w:name w:val="页眉 字符"/>
    <w:basedOn w:val="a0"/>
    <w:link w:val="aa"/>
    <w:rsid w:val="00F959CA"/>
    <w:rPr>
      <w:rFonts w:asciiTheme="minorHAnsi" w:eastAsiaTheme="minorEastAsia" w:hAnsiTheme="minorHAnsi" w:cstheme="minorBidi"/>
      <w:kern w:val="2"/>
      <w:sz w:val="18"/>
      <w:szCs w:val="18"/>
    </w:rPr>
  </w:style>
  <w:style w:type="paragraph" w:styleId="ac">
    <w:name w:val="footer"/>
    <w:basedOn w:val="a"/>
    <w:link w:val="ad"/>
    <w:rsid w:val="00F959CA"/>
    <w:pPr>
      <w:tabs>
        <w:tab w:val="center" w:pos="4153"/>
        <w:tab w:val="right" w:pos="8306"/>
      </w:tabs>
      <w:snapToGrid w:val="0"/>
      <w:jc w:val="left"/>
    </w:pPr>
    <w:rPr>
      <w:sz w:val="18"/>
      <w:szCs w:val="18"/>
    </w:rPr>
  </w:style>
  <w:style w:type="character" w:customStyle="1" w:styleId="ad">
    <w:name w:val="页脚 字符"/>
    <w:basedOn w:val="a0"/>
    <w:link w:val="ac"/>
    <w:rsid w:val="00F959C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1128</Words>
  <Characters>6434</Characters>
  <Application>Microsoft Office Word</Application>
  <DocSecurity>0</DocSecurity>
  <Lines>53</Lines>
  <Paragraphs>15</Paragraphs>
  <ScaleCrop>false</ScaleCrop>
  <Company>上海市分公司</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万子民</dc:creator>
  <cp:lastModifiedBy>shca-m</cp:lastModifiedBy>
  <cp:revision>3</cp:revision>
  <dcterms:created xsi:type="dcterms:W3CDTF">2025-03-18T09:16:00Z</dcterms:created>
  <dcterms:modified xsi:type="dcterms:W3CDTF">2025-06-18T03:01:00Z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A8E25DB27D404A96B687A0DB37CE4506</vt:lpwstr>
  </property>
</Properties>
</file>