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D7704F" w14:textId="77777777" w:rsidR="00E06382" w:rsidRDefault="00000000">
      <w:pPr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复旦大学附属肿瘤医院厦门医院采购技术要求</w:t>
      </w:r>
    </w:p>
    <w:p w14:paraId="79FE2F54" w14:textId="77777777" w:rsidR="00E06382" w:rsidRDefault="00000000">
      <w:pPr>
        <w:pStyle w:val="2"/>
        <w:numPr>
          <w:ilvl w:val="0"/>
          <w:numId w:val="1"/>
        </w:numPr>
      </w:pPr>
      <w:r>
        <w:rPr>
          <w:rFonts w:hint="eastAsia"/>
        </w:rPr>
        <w:t>项目名称</w:t>
      </w:r>
    </w:p>
    <w:p w14:paraId="4602F2CE" w14:textId="5F0E3F21" w:rsidR="00E06382" w:rsidRDefault="00941191">
      <w:pPr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骨肿瘤射频消融系统</w:t>
      </w:r>
    </w:p>
    <w:p w14:paraId="6B0DB3B0" w14:textId="77777777" w:rsidR="00941191" w:rsidRDefault="00000000" w:rsidP="00941191">
      <w:pPr>
        <w:pStyle w:val="2"/>
        <w:numPr>
          <w:ilvl w:val="0"/>
          <w:numId w:val="1"/>
        </w:numPr>
      </w:pPr>
      <w:r>
        <w:rPr>
          <w:rFonts w:hint="eastAsia"/>
        </w:rPr>
        <w:t>设备功能与用途</w:t>
      </w:r>
    </w:p>
    <w:p w14:paraId="00C1B429" w14:textId="6CF2F8D4" w:rsidR="00941191" w:rsidRDefault="00941191" w:rsidP="00941191">
      <w:pPr>
        <w:pStyle w:val="2"/>
        <w:rPr>
          <w:rFonts w:asciiTheme="minorHAnsi" w:eastAsiaTheme="minorEastAsia" w:hAnsiTheme="minorHAnsi"/>
          <w:b w:val="0"/>
          <w:sz w:val="30"/>
          <w:szCs w:val="30"/>
        </w:rPr>
      </w:pPr>
      <w:r>
        <w:rPr>
          <w:rFonts w:asciiTheme="minorHAnsi" w:eastAsiaTheme="minorEastAsia" w:hAnsiTheme="minorHAnsi" w:hint="eastAsia"/>
          <w:b w:val="0"/>
          <w:sz w:val="30"/>
          <w:szCs w:val="30"/>
        </w:rPr>
        <w:t>射频消融是一种以高频</w:t>
      </w:r>
      <w:r w:rsidRPr="00941191">
        <w:rPr>
          <w:rFonts w:asciiTheme="minorHAnsi" w:eastAsiaTheme="minorEastAsia" w:hAnsiTheme="minorHAnsi" w:hint="eastAsia"/>
          <w:b w:val="0"/>
          <w:bCs/>
          <w:sz w:val="30"/>
          <w:szCs w:val="30"/>
        </w:rPr>
        <w:t>电磁能量产生的热沉积</w:t>
      </w:r>
      <w:r w:rsidRPr="00941191">
        <w:rPr>
          <w:rFonts w:asciiTheme="minorHAnsi" w:eastAsiaTheme="minorEastAsia" w:hAnsiTheme="minorHAnsi" w:hint="eastAsia"/>
          <w:b w:val="0"/>
          <w:sz w:val="30"/>
          <w:szCs w:val="30"/>
        </w:rPr>
        <w:t>对目标组织造成</w:t>
      </w:r>
      <w:r>
        <w:rPr>
          <w:rFonts w:asciiTheme="minorHAnsi" w:eastAsiaTheme="minorEastAsia" w:hAnsiTheme="minorHAnsi" w:hint="eastAsia"/>
          <w:b w:val="0"/>
          <w:bCs/>
          <w:sz w:val="30"/>
          <w:szCs w:val="30"/>
        </w:rPr>
        <w:t>灭活的技术。由于骨组织与软组织的物理特性有别，</w:t>
      </w:r>
      <w:r w:rsidR="0092789D">
        <w:rPr>
          <w:rFonts w:asciiTheme="minorHAnsi" w:eastAsiaTheme="minorEastAsia" w:hAnsiTheme="minorHAnsi" w:hint="eastAsia"/>
          <w:b w:val="0"/>
          <w:bCs/>
          <w:sz w:val="30"/>
          <w:szCs w:val="30"/>
        </w:rPr>
        <w:t>因此需要更为贴合骨组织需要的消融设备。</w:t>
      </w:r>
      <w:r w:rsidR="0092789D">
        <w:rPr>
          <w:rFonts w:asciiTheme="minorHAnsi" w:eastAsiaTheme="minorEastAsia" w:hAnsiTheme="minorHAnsi" w:hint="eastAsia"/>
          <w:b w:val="0"/>
          <w:sz w:val="30"/>
          <w:szCs w:val="30"/>
        </w:rPr>
        <w:t>此类专门针对骨肿瘤设计的消融</w:t>
      </w:r>
      <w:r>
        <w:rPr>
          <w:rFonts w:asciiTheme="minorHAnsi" w:eastAsiaTheme="minorEastAsia" w:hAnsiTheme="minorHAnsi" w:hint="eastAsia"/>
          <w:b w:val="0"/>
          <w:sz w:val="30"/>
          <w:szCs w:val="30"/>
        </w:rPr>
        <w:t>技术</w:t>
      </w:r>
      <w:r w:rsidRPr="00941191">
        <w:rPr>
          <w:rFonts w:asciiTheme="minorHAnsi" w:eastAsiaTheme="minorEastAsia" w:hAnsiTheme="minorHAnsi" w:hint="eastAsia"/>
          <w:b w:val="0"/>
          <w:sz w:val="30"/>
          <w:szCs w:val="30"/>
        </w:rPr>
        <w:t>能以微创形式进行肿瘤消融灭活，可大幅降低病人出血和感染。该技术在国内已使用两年多，国外已开展七年。开展该技术能为骨转移患者进行提前干预，配合放疗等原位癌治疗。该技术将可作为科室一大技术亮点，服务更多患者。</w:t>
      </w:r>
    </w:p>
    <w:p w14:paraId="16E37089" w14:textId="086778B4" w:rsidR="00E06382" w:rsidRPr="00941191" w:rsidRDefault="00941191" w:rsidP="00941191">
      <w:pPr>
        <w:pStyle w:val="2"/>
        <w:rPr>
          <w:rFonts w:asciiTheme="minorHAnsi" w:eastAsiaTheme="minorEastAsia" w:hAnsiTheme="minorHAnsi"/>
          <w:b w:val="0"/>
          <w:sz w:val="30"/>
          <w:szCs w:val="30"/>
        </w:rPr>
      </w:pPr>
      <w:r>
        <w:rPr>
          <w:rFonts w:asciiTheme="minorHAnsi" w:eastAsiaTheme="minorEastAsia" w:hAnsiTheme="minorHAnsi" w:hint="eastAsia"/>
          <w:b w:val="0"/>
          <w:sz w:val="30"/>
          <w:szCs w:val="30"/>
        </w:rPr>
        <w:t>三、</w:t>
      </w:r>
      <w:r>
        <w:rPr>
          <w:rFonts w:hint="eastAsia"/>
        </w:rPr>
        <w:t>技术参数要求</w:t>
      </w:r>
    </w:p>
    <w:p w14:paraId="6EDCD40A" w14:textId="4868AA5B" w:rsidR="00E06382" w:rsidRDefault="007C3452">
      <w:pPr>
        <w:rPr>
          <w:sz w:val="30"/>
          <w:szCs w:val="30"/>
        </w:rPr>
      </w:pPr>
      <w:r w:rsidRPr="26A85C14">
        <w:rPr>
          <w:rFonts w:ascii="Segoe UI" w:eastAsia="Segoe UI" w:hAnsi="Segoe UI" w:cs="Segoe UI"/>
          <w:szCs w:val="21"/>
          <w:lang w:val="zh-Hans"/>
        </w:rPr>
        <w:t>1、骨肿瘤消融：C7 以下骨内组织射频消融系统</w:t>
      </w:r>
      <w:r>
        <w:br/>
      </w:r>
      <w:r w:rsidR="00CF2BEA" w:rsidRPr="26A85C14">
        <w:rPr>
          <w:rFonts w:ascii="Segoe UI" w:eastAsia="Segoe UI" w:hAnsi="Segoe UI" w:cs="Segoe UI"/>
          <w:szCs w:val="21"/>
          <w:lang w:val="zh-Hans"/>
        </w:rPr>
        <w:t>▲</w:t>
      </w:r>
      <w:r w:rsidRPr="26A85C14">
        <w:rPr>
          <w:rFonts w:ascii="Segoe UI" w:eastAsia="Segoe UI" w:hAnsi="Segoe UI" w:cs="Segoe UI"/>
          <w:szCs w:val="21"/>
          <w:lang w:val="zh-Hans"/>
        </w:rPr>
        <w:t>2</w:t>
      </w:r>
      <w:r w:rsidRPr="00CF2BEA">
        <w:rPr>
          <w:rFonts w:ascii="Segoe UI" w:eastAsia="Segoe UI" w:hAnsi="Segoe UI" w:cs="Segoe UI"/>
          <w:color w:val="000000" w:themeColor="text1"/>
          <w:szCs w:val="21"/>
          <w:lang w:val="zh-Hans"/>
        </w:rPr>
        <w:t>、LED 触摸屏：显示消融时间、温度、功率和阻抗的实测值及图像</w:t>
      </w:r>
      <w:r w:rsidRPr="00CF2BEA">
        <w:rPr>
          <w:color w:val="000000" w:themeColor="text1"/>
        </w:rPr>
        <w:br/>
      </w:r>
      <w:r w:rsidRPr="00CF2BEA">
        <w:rPr>
          <w:rFonts w:ascii="Segoe UI" w:eastAsia="Segoe UI" w:hAnsi="Segoe UI" w:cs="Segoe UI"/>
          <w:color w:val="000000" w:themeColor="text1"/>
          <w:szCs w:val="21"/>
          <w:lang w:val="zh-Hans"/>
        </w:rPr>
        <w:t>★3、温度控制：测温范围为 20-105℃，误差范围为±3℃</w:t>
      </w:r>
      <w:r w:rsidRPr="00CF2BEA">
        <w:rPr>
          <w:color w:val="000000" w:themeColor="text1"/>
        </w:rPr>
        <w:br/>
      </w:r>
      <w:r w:rsidRPr="00CF2BEA">
        <w:rPr>
          <w:rFonts w:ascii="Segoe UI" w:eastAsia="Segoe UI" w:hAnsi="Segoe UI" w:cs="Segoe UI"/>
          <w:color w:val="000000" w:themeColor="text1"/>
          <w:szCs w:val="21"/>
          <w:lang w:val="zh-Hans"/>
        </w:rPr>
        <w:t>▲4、功率控制：≤40 W，实时检测误差±1W</w:t>
      </w:r>
      <w:r w:rsidRPr="00CF2BEA">
        <w:rPr>
          <w:color w:val="000000" w:themeColor="text1"/>
        </w:rPr>
        <w:br/>
      </w:r>
      <w:r w:rsidRPr="00CF2BEA">
        <w:rPr>
          <w:rFonts w:ascii="Segoe UI" w:eastAsia="Segoe UI" w:hAnsi="Segoe UI" w:cs="Segoe UI"/>
          <w:color w:val="000000" w:themeColor="text1"/>
          <w:szCs w:val="21"/>
          <w:lang w:val="zh-Hans"/>
        </w:rPr>
        <w:t>★5、阻抗监测：测量范围为 40 Ω至 1000 Ω，1 Ω 分辨率，测量精度为 10%</w:t>
      </w:r>
      <w:r w:rsidRPr="00CF2BEA">
        <w:rPr>
          <w:color w:val="000000" w:themeColor="text1"/>
        </w:rPr>
        <w:br/>
      </w:r>
      <w:r w:rsidR="00CF2BEA" w:rsidRPr="00CF2BEA">
        <w:rPr>
          <w:rFonts w:ascii="Segoe UI" w:eastAsia="Segoe UI" w:hAnsi="Segoe UI" w:cs="Segoe UI"/>
          <w:color w:val="000000" w:themeColor="text1"/>
          <w:szCs w:val="21"/>
          <w:lang w:val="zh-Hans"/>
        </w:rPr>
        <w:t>★</w:t>
      </w:r>
      <w:r w:rsidRPr="00CF2BEA">
        <w:rPr>
          <w:rFonts w:ascii="Segoe UI" w:eastAsia="Segoe UI" w:hAnsi="Segoe UI" w:cs="Segoe UI"/>
          <w:color w:val="000000" w:themeColor="text1"/>
          <w:szCs w:val="21"/>
          <w:lang w:val="zh-Hans"/>
        </w:rPr>
        <w:t>6、主机识别电极针：识别电极针型号，设定默认消融参数</w:t>
      </w:r>
      <w:r w:rsidRPr="00CF2BEA">
        <w:rPr>
          <w:color w:val="000000" w:themeColor="text1"/>
        </w:rPr>
        <w:br/>
      </w:r>
      <w:r w:rsidR="00CF2BEA" w:rsidRPr="00CF2BEA">
        <w:rPr>
          <w:rFonts w:ascii="Segoe UI" w:eastAsia="Segoe UI" w:hAnsi="Segoe UI" w:cs="Segoe UI"/>
          <w:color w:val="000000" w:themeColor="text1"/>
          <w:szCs w:val="21"/>
          <w:lang w:val="zh-Hans"/>
        </w:rPr>
        <w:t>▲</w:t>
      </w:r>
      <w:r w:rsidRPr="00CF2BEA">
        <w:rPr>
          <w:rFonts w:ascii="Segoe UI" w:eastAsia="Segoe UI" w:hAnsi="Segoe UI" w:cs="Segoe UI"/>
          <w:color w:val="000000" w:themeColor="text1"/>
          <w:szCs w:val="21"/>
          <w:lang w:val="zh-Hans"/>
        </w:rPr>
        <w:t>7、主机拥有多种消融模式：可调参数和默认消融模式</w:t>
      </w:r>
      <w:r w:rsidRPr="00CF2BEA">
        <w:rPr>
          <w:color w:val="000000" w:themeColor="text1"/>
        </w:rPr>
        <w:br/>
      </w:r>
      <w:r w:rsidR="00CF2BEA" w:rsidRPr="00CF2BEA">
        <w:rPr>
          <w:rFonts w:ascii="Segoe UI" w:eastAsia="Segoe UI" w:hAnsi="Segoe UI" w:cs="Segoe UI"/>
          <w:color w:val="000000" w:themeColor="text1"/>
          <w:szCs w:val="21"/>
          <w:lang w:val="zh-Hans"/>
        </w:rPr>
        <w:t>★</w:t>
      </w:r>
      <w:r w:rsidRPr="00CF2BEA">
        <w:rPr>
          <w:rFonts w:ascii="Segoe UI" w:eastAsia="Segoe UI" w:hAnsi="Segoe UI" w:cs="Segoe UI"/>
          <w:color w:val="000000" w:themeColor="text1"/>
          <w:szCs w:val="21"/>
          <w:lang w:val="zh-Hans"/>
        </w:rPr>
        <w:t>8、消融回撤功能：有，且有报警功能</w:t>
      </w:r>
      <w:r w:rsidRPr="00CF2BEA">
        <w:rPr>
          <w:color w:val="000000" w:themeColor="text1"/>
        </w:rPr>
        <w:br/>
      </w:r>
      <w:r w:rsidRPr="00CF2BEA">
        <w:rPr>
          <w:rFonts w:ascii="Segoe UI" w:eastAsia="Segoe UI" w:hAnsi="Segoe UI" w:cs="Segoe UI"/>
          <w:color w:val="000000" w:themeColor="text1"/>
          <w:szCs w:val="21"/>
          <w:lang w:val="zh-Hans"/>
        </w:rPr>
        <w:t>9、手术日志下载：允许将 USB 闪存驱动器连接到前面板以更新软件并下载日志</w:t>
      </w:r>
      <w:r w:rsidRPr="00CF2BEA">
        <w:rPr>
          <w:color w:val="000000" w:themeColor="text1"/>
        </w:rPr>
        <w:br/>
      </w:r>
      <w:r w:rsidR="00CF2BEA" w:rsidRPr="00CF2BEA">
        <w:rPr>
          <w:rFonts w:ascii="Segoe UI" w:eastAsia="Segoe UI" w:hAnsi="Segoe UI" w:cs="Segoe UI"/>
          <w:color w:val="000000" w:themeColor="text1"/>
          <w:szCs w:val="21"/>
          <w:lang w:val="zh-Hans"/>
        </w:rPr>
        <w:t>▲</w:t>
      </w:r>
      <w:r w:rsidRPr="00CF2BEA">
        <w:rPr>
          <w:rFonts w:ascii="Segoe UI" w:eastAsia="Segoe UI" w:hAnsi="Segoe UI" w:cs="Segoe UI"/>
          <w:color w:val="000000" w:themeColor="text1"/>
          <w:szCs w:val="21"/>
          <w:lang w:val="zh-Hans"/>
        </w:rPr>
        <w:t>10、内冷循环灌注泵：流速最大可达 500ml/min ，闭环系统循环无菌水</w:t>
      </w:r>
      <w:r w:rsidRPr="00CF2BEA">
        <w:rPr>
          <w:color w:val="000000" w:themeColor="text1"/>
        </w:rPr>
        <w:br/>
      </w:r>
      <w:r w:rsidRPr="00CF2BEA">
        <w:rPr>
          <w:rFonts w:ascii="Segoe UI" w:eastAsia="Segoe UI" w:hAnsi="Segoe UI" w:cs="Segoe UI"/>
          <w:color w:val="000000" w:themeColor="text1"/>
          <w:szCs w:val="21"/>
          <w:lang w:val="zh-Hans"/>
        </w:rPr>
        <w:t>11、电极针成像：电极针不透射线标志，放射摄影成像</w:t>
      </w:r>
      <w:r w:rsidRPr="00CF2BEA">
        <w:rPr>
          <w:color w:val="000000" w:themeColor="text1"/>
        </w:rPr>
        <w:br/>
      </w:r>
      <w:r w:rsidRPr="00CF2BEA">
        <w:rPr>
          <w:rFonts w:ascii="Segoe UI" w:eastAsia="Segoe UI" w:hAnsi="Segoe UI" w:cs="Segoe UI"/>
          <w:color w:val="000000" w:themeColor="text1"/>
          <w:szCs w:val="21"/>
          <w:lang w:val="zh-Hans"/>
        </w:rPr>
        <w:t>12、电极针中的热电偶测温：在整个手术中测量冷却的电极温度</w:t>
      </w:r>
      <w:r w:rsidRPr="00CF2BEA">
        <w:rPr>
          <w:color w:val="000000" w:themeColor="text1"/>
        </w:rPr>
        <w:br/>
      </w:r>
      <w:r w:rsidRPr="00CF2BEA">
        <w:rPr>
          <w:rFonts w:ascii="Segoe UI" w:eastAsia="Segoe UI" w:hAnsi="Segoe UI" w:cs="Segoe UI"/>
          <w:color w:val="000000" w:themeColor="text1"/>
          <w:szCs w:val="21"/>
          <w:lang w:val="zh-Hans"/>
        </w:rPr>
        <w:t>▲13、独立热电偶：温度实时更新</w:t>
      </w:r>
      <w:r w:rsidRPr="00CF2BEA">
        <w:rPr>
          <w:color w:val="000000" w:themeColor="text1"/>
        </w:rPr>
        <w:br/>
      </w:r>
      <w:r w:rsidR="00CF2BEA" w:rsidRPr="00CF2BEA">
        <w:rPr>
          <w:rFonts w:ascii="Segoe UI" w:eastAsia="Segoe UI" w:hAnsi="Segoe UI" w:cs="Segoe UI"/>
          <w:color w:val="000000" w:themeColor="text1"/>
          <w:szCs w:val="21"/>
          <w:lang w:val="zh-Hans"/>
        </w:rPr>
        <w:t>▲</w:t>
      </w:r>
      <w:r w:rsidRPr="00CF2BEA">
        <w:rPr>
          <w:rFonts w:ascii="Segoe UI" w:eastAsia="Segoe UI" w:hAnsi="Segoe UI" w:cs="Segoe UI"/>
          <w:color w:val="000000" w:themeColor="text1"/>
          <w:szCs w:val="21"/>
          <w:lang w:val="zh-Hans"/>
        </w:rPr>
        <w:t>14、主机屏幕拥有导航功能：有</w:t>
      </w:r>
      <w:r w:rsidRPr="00CF2BEA">
        <w:rPr>
          <w:color w:val="000000" w:themeColor="text1"/>
        </w:rPr>
        <w:br/>
      </w:r>
      <w:r w:rsidRPr="00CF2BEA">
        <w:rPr>
          <w:rFonts w:ascii="Segoe UI" w:eastAsia="Segoe UI" w:hAnsi="Segoe UI" w:cs="Segoe UI"/>
          <w:color w:val="000000" w:themeColor="text1"/>
          <w:szCs w:val="21"/>
          <w:lang w:val="zh-Hans"/>
        </w:rPr>
        <w:t>15、主机开机自动校准功能：有</w:t>
      </w:r>
      <w:r w:rsidRPr="00CF2BEA">
        <w:rPr>
          <w:color w:val="000000" w:themeColor="text1"/>
        </w:rPr>
        <w:br/>
      </w:r>
      <w:r w:rsidR="00CF2BEA" w:rsidRPr="00CF2BEA">
        <w:rPr>
          <w:rFonts w:ascii="Segoe UI" w:eastAsia="Segoe UI" w:hAnsi="Segoe UI" w:cs="Segoe UI"/>
          <w:color w:val="000000" w:themeColor="text1"/>
          <w:szCs w:val="21"/>
          <w:lang w:val="zh-Hans"/>
        </w:rPr>
        <w:lastRenderedPageBreak/>
        <w:t>▲</w:t>
      </w:r>
      <w:r w:rsidRPr="00CF2BEA">
        <w:rPr>
          <w:rFonts w:ascii="Segoe UI" w:eastAsia="Segoe UI" w:hAnsi="Segoe UI" w:cs="Segoe UI"/>
          <w:color w:val="000000" w:themeColor="text1"/>
          <w:szCs w:val="21"/>
          <w:lang w:val="zh-Hans"/>
        </w:rPr>
        <w:t>16、电极针工作段包括双极：有，工作段的尺寸影像病灶尺寸</w:t>
      </w:r>
      <w:r w:rsidRPr="00CF2BEA">
        <w:rPr>
          <w:color w:val="000000" w:themeColor="text1"/>
        </w:rPr>
        <w:br/>
      </w:r>
      <w:r w:rsidRPr="00CF2BEA">
        <w:rPr>
          <w:rFonts w:ascii="Segoe UI" w:eastAsia="Segoe UI" w:hAnsi="Segoe UI" w:cs="Segoe UI"/>
          <w:color w:val="000000" w:themeColor="text1"/>
          <w:szCs w:val="21"/>
          <w:lang w:val="zh-Hans"/>
        </w:rPr>
        <w:t>▲17、温度受控：以温度受控方式向患者施加射频能量</w:t>
      </w:r>
      <w:r w:rsidRPr="00CF2BEA">
        <w:rPr>
          <w:color w:val="000000" w:themeColor="text1"/>
        </w:rPr>
        <w:br/>
      </w:r>
      <w:r w:rsidRPr="00CF2BEA">
        <w:rPr>
          <w:rFonts w:ascii="Segoe UI" w:eastAsia="Segoe UI" w:hAnsi="Segoe UI" w:cs="Segoe UI"/>
          <w:color w:val="000000" w:themeColor="text1"/>
          <w:szCs w:val="21"/>
          <w:lang w:val="zh-Hans"/>
        </w:rPr>
        <w:t>18、射频能量输出：420 kHz-480kHz</w:t>
      </w:r>
      <w:r w:rsidRPr="00CF2BEA">
        <w:rPr>
          <w:color w:val="000000" w:themeColor="text1"/>
        </w:rPr>
        <w:br/>
      </w:r>
      <w:r w:rsidRPr="00CF2BEA">
        <w:rPr>
          <w:rFonts w:ascii="Segoe UI" w:eastAsia="Segoe UI" w:hAnsi="Segoe UI" w:cs="Segoe UI"/>
          <w:color w:val="000000" w:themeColor="text1"/>
          <w:szCs w:val="21"/>
          <w:lang w:val="zh-Hans"/>
        </w:rPr>
        <w:t>19、电源：100-240V，50-60Hz</w:t>
      </w:r>
      <w:r w:rsidRPr="00CF2BEA">
        <w:rPr>
          <w:color w:val="000000" w:themeColor="text1"/>
        </w:rPr>
        <w:br/>
      </w:r>
      <w:r w:rsidRPr="00CF2BEA">
        <w:rPr>
          <w:rFonts w:ascii="Segoe UI" w:eastAsia="Segoe UI" w:hAnsi="Segoe UI" w:cs="Segoe UI"/>
          <w:color w:val="000000" w:themeColor="text1"/>
          <w:szCs w:val="21"/>
          <w:lang w:val="zh-Hans"/>
        </w:rPr>
        <w:t>20、设备运行温度及相对湿度：10-40℃</w:t>
      </w:r>
      <w:r w:rsidRPr="26A85C14">
        <w:rPr>
          <w:rFonts w:ascii="Segoe UI" w:eastAsia="Segoe UI" w:hAnsi="Segoe UI" w:cs="Segoe UI"/>
          <w:szCs w:val="21"/>
          <w:lang w:val="zh-Hans"/>
        </w:rPr>
        <w:t>，10%-85%</w:t>
      </w:r>
    </w:p>
    <w:sectPr w:rsidR="00E063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B0604020202020204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仿宋"/>
    <w:panose1 w:val="020B0604020202020204"/>
    <w:charset w:val="86"/>
    <w:family w:val="modern"/>
    <w:pitch w:val="default"/>
    <w:sig w:usb0="00000000" w:usb1="00000000" w:usb2="00000010" w:usb3="00000000" w:csb0="0004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C4145D8F"/>
    <w:multiLevelType w:val="singleLevel"/>
    <w:tmpl w:val="C4145D8F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40DF32DE"/>
    <w:multiLevelType w:val="singleLevel"/>
    <w:tmpl w:val="40DF32DE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 w16cid:durableId="590742919">
    <w:abstractNumId w:val="0"/>
  </w:num>
  <w:num w:numId="2" w16cid:durableId="2799197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6382"/>
    <w:rsid w:val="00155141"/>
    <w:rsid w:val="005D48AB"/>
    <w:rsid w:val="007C3452"/>
    <w:rsid w:val="0092789D"/>
    <w:rsid w:val="00941191"/>
    <w:rsid w:val="00CF2BEA"/>
    <w:rsid w:val="00D50F01"/>
    <w:rsid w:val="00E06382"/>
    <w:rsid w:val="08B34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7CCE0781"/>
  <w15:docId w15:val="{7154B5F8-EFB6-0841-BA60-687B2AACE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 w:line="413" w:lineRule="auto"/>
      <w:outlineLvl w:val="1"/>
    </w:pPr>
    <w:rPr>
      <w:rFonts w:ascii="Arial" w:eastAsia="SimHei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118</Words>
  <Characters>673</Characters>
  <Application>Microsoft Office Word</Application>
  <DocSecurity>0</DocSecurity>
  <Lines>5</Lines>
  <Paragraphs>1</Paragraphs>
  <ScaleCrop>false</ScaleCrop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daniel yang</cp:lastModifiedBy>
  <cp:revision>4</cp:revision>
  <dcterms:created xsi:type="dcterms:W3CDTF">2025-08-20T06:10:00Z</dcterms:created>
  <dcterms:modified xsi:type="dcterms:W3CDTF">2025-10-27T04:49:00Z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eyJoZGlkIjoiMDIzZjc2YzkwMGExZTUzZmFlODk5ZjU3ZmY1ZGQ1NWIiLCJ1c2VySWQiOiIxNTE2OTEwMTc2In0=</vt:lpwstr>
  </property>
  <property fmtid="{D5CDD505-2E9C-101B-9397-08002B2CF9AE}" pid="4" name="ICV">
    <vt:lpwstr>DE179B1D99614676AD4D903F9D56A2B9_12</vt:lpwstr>
  </property>
</Properties>
</file>