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5E619" w14:textId="5CBFA4C3" w:rsidR="009E3E35" w:rsidRDefault="009E3E35" w:rsidP="009E3E35">
      <w:pPr>
        <w:rPr>
          <w:rFonts w:ascii="宋体" w:hAnsi="宋体"/>
          <w:b/>
          <w:sz w:val="28"/>
        </w:rPr>
      </w:pPr>
      <w:bookmarkStart w:id="0" w:name="_GoBack"/>
      <w:bookmarkEnd w:id="0"/>
      <w:r w:rsidRPr="00744705">
        <w:rPr>
          <w:rFonts w:ascii="宋体" w:hAnsi="宋体" w:hint="eastAsia"/>
          <w:b/>
          <w:sz w:val="28"/>
        </w:rPr>
        <w:t>具体需求参数</w:t>
      </w:r>
    </w:p>
    <w:p w14:paraId="3E28FA7D" w14:textId="77777777" w:rsidR="009E3E35" w:rsidRDefault="009E3E35" w:rsidP="009E3E35"/>
    <w:p w14:paraId="451E6A19" w14:textId="77777777" w:rsidR="009E3E35" w:rsidRDefault="009E3E35" w:rsidP="009E3E35">
      <w:pPr>
        <w:widowControl w:val="0"/>
        <w:numPr>
          <w:ilvl w:val="0"/>
          <w:numId w:val="1"/>
        </w:numPr>
        <w:jc w:val="both"/>
        <w:rPr>
          <w:sz w:val="28"/>
          <w:szCs w:val="36"/>
        </w:rPr>
      </w:pPr>
      <w:r>
        <w:rPr>
          <w:sz w:val="28"/>
          <w:szCs w:val="36"/>
        </w:rPr>
        <w:t>项目内容</w:t>
      </w:r>
    </w:p>
    <w:p w14:paraId="3AD90F02" w14:textId="77777777" w:rsidR="009E3E35" w:rsidRDefault="009E3E35" w:rsidP="009E3E35">
      <w:r>
        <w:t>乙方需提供基于</w:t>
      </w:r>
      <w:r>
        <w:t>10x Genomics</w:t>
      </w:r>
      <w:r>
        <w:t>单细胞</w:t>
      </w:r>
      <w:r>
        <w:rPr>
          <w:rFonts w:hint="eastAsia"/>
        </w:rPr>
        <w:t>V3</w:t>
      </w:r>
      <w:r>
        <w:t>平台测序技术服务，包括但不限于以下内容：</w:t>
      </w:r>
    </w:p>
    <w:p w14:paraId="342195F8" w14:textId="77777777" w:rsidR="009E3E35" w:rsidRDefault="009E3E35" w:rsidP="009E3E35">
      <w:r>
        <w:t>样本接收、质检与预处理</w:t>
      </w:r>
    </w:p>
    <w:p w14:paraId="0783278F" w14:textId="77777777" w:rsidR="009E3E35" w:rsidRDefault="009E3E35" w:rsidP="009E3E35">
      <w:r>
        <w:t>单细胞悬液制备（如甲方提供组织样本或细胞样本，乙方需完成解离及质检）</w:t>
      </w:r>
    </w:p>
    <w:p w14:paraId="4D9151F8" w14:textId="77777777" w:rsidR="009E3E35" w:rsidRDefault="009E3E35" w:rsidP="009E3E35">
      <w:r>
        <w:t>单细胞文库构建（基因表达文库）</w:t>
      </w:r>
    </w:p>
    <w:p w14:paraId="5B0279B3" w14:textId="77777777" w:rsidR="009E3E35" w:rsidRDefault="009E3E35" w:rsidP="009E3E35">
      <w:r>
        <w:t>高通量测序（</w:t>
      </w:r>
      <w:r>
        <w:t>Illumina</w:t>
      </w:r>
      <w:r>
        <w:t>平台，测序深度及数据量需符合行业标准）</w:t>
      </w:r>
    </w:p>
    <w:p w14:paraId="0903A35E" w14:textId="77777777" w:rsidR="009E3E35" w:rsidRDefault="009E3E35" w:rsidP="009E3E35">
      <w:proofErr w:type="gramStart"/>
      <w:r>
        <w:t>生信分析</w:t>
      </w:r>
      <w:proofErr w:type="gramEnd"/>
    </w:p>
    <w:p w14:paraId="6B9F10BB" w14:textId="77777777" w:rsidR="009E3E35" w:rsidRDefault="009E3E35" w:rsidP="009E3E35">
      <w:r>
        <w:t>数据交付（原始数据、</w:t>
      </w:r>
      <w:proofErr w:type="spellStart"/>
      <w:r>
        <w:rPr>
          <w:rFonts w:hint="eastAsia"/>
        </w:rPr>
        <w:t>cellranger</w:t>
      </w:r>
      <w:proofErr w:type="spellEnd"/>
      <w:r>
        <w:t>分析结果）</w:t>
      </w:r>
    </w:p>
    <w:p w14:paraId="5051CFFE" w14:textId="77777777" w:rsidR="009E3E35" w:rsidRDefault="009E3E35" w:rsidP="009E3E35"/>
    <w:p w14:paraId="6DA51910" w14:textId="77777777" w:rsidR="009E3E35" w:rsidRDefault="009E3E35" w:rsidP="009E3E3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二、服务时间要求</w:t>
      </w:r>
      <w:r>
        <w:rPr>
          <w:sz w:val="28"/>
          <w:szCs w:val="36"/>
        </w:rPr>
        <w:t>：</w:t>
      </w:r>
    </w:p>
    <w:p w14:paraId="71BF7A30" w14:textId="77777777" w:rsidR="009E3E35" w:rsidRDefault="009E3E35" w:rsidP="009E3E35">
      <w:r>
        <w:rPr>
          <w:rFonts w:hint="eastAsia"/>
        </w:rPr>
        <w:t xml:space="preserve">1. </w:t>
      </w:r>
      <w:r>
        <w:rPr>
          <w:rFonts w:hint="eastAsia"/>
        </w:rPr>
        <w:t>项目周期须在收到样本后</w:t>
      </w:r>
      <w:r>
        <w:rPr>
          <w:rFonts w:hint="eastAsia"/>
        </w:rPr>
        <w:t xml:space="preserve"> 15-20</w:t>
      </w:r>
      <w:r>
        <w:rPr>
          <w:rFonts w:hint="eastAsia"/>
        </w:rPr>
        <w:t>天内完成。</w:t>
      </w:r>
    </w:p>
    <w:p w14:paraId="59BF7B8C" w14:textId="77777777" w:rsidR="009E3E35" w:rsidRDefault="009E3E35" w:rsidP="009E3E35">
      <w:r>
        <w:rPr>
          <w:rFonts w:hint="eastAsia"/>
        </w:rPr>
        <w:t xml:space="preserve">2. </w:t>
      </w:r>
      <w:r>
        <w:rPr>
          <w:rFonts w:hint="eastAsia"/>
        </w:rPr>
        <w:t>对需要返还的剩余样本，须一个月内安排寄送返还。</w:t>
      </w:r>
    </w:p>
    <w:p w14:paraId="21F38A4B" w14:textId="77777777" w:rsidR="009E3E35" w:rsidRDefault="009E3E35" w:rsidP="009E3E35">
      <w:pPr>
        <w:rPr>
          <w:rFonts w:ascii="宋体" w:hAnsi="宋体" w:cs="宋体" w:hint="eastAsia"/>
        </w:rPr>
      </w:pPr>
    </w:p>
    <w:p w14:paraId="170D3052" w14:textId="77777777" w:rsidR="009E3E35" w:rsidRDefault="009E3E35" w:rsidP="009E3E3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三、服务内容需求</w:t>
      </w:r>
    </w:p>
    <w:p w14:paraId="700381CB" w14:textId="77777777" w:rsidR="009E3E35" w:rsidRDefault="009E3E35" w:rsidP="009E3E35">
      <w:r>
        <w:rPr>
          <w:rFonts w:hint="eastAsia"/>
        </w:rPr>
        <w:t xml:space="preserve">1. </w:t>
      </w:r>
      <w:r>
        <w:rPr>
          <w:rFonts w:hint="eastAsia"/>
        </w:rPr>
        <w:t>为保证样品的质量，</w:t>
      </w:r>
      <w:proofErr w:type="gramStart"/>
      <w:r>
        <w:rPr>
          <w:rFonts w:hint="eastAsia"/>
        </w:rPr>
        <w:t>须供应</w:t>
      </w:r>
      <w:proofErr w:type="gramEnd"/>
      <w:r>
        <w:rPr>
          <w:rFonts w:hint="eastAsia"/>
        </w:rPr>
        <w:t>商安排冷链运输，并承担样品运输费用。</w:t>
      </w:r>
    </w:p>
    <w:p w14:paraId="519737F0" w14:textId="77777777" w:rsidR="009E3E35" w:rsidRDefault="009E3E35" w:rsidP="009E3E35">
      <w:r>
        <w:rPr>
          <w:rFonts w:hint="eastAsia"/>
        </w:rPr>
        <w:t xml:space="preserve">2. </w:t>
      </w:r>
      <w:r>
        <w:rPr>
          <w:rFonts w:hint="eastAsia"/>
        </w:rPr>
        <w:t>为保障项目稳定进行，检测项目检测要求如下：</w:t>
      </w:r>
    </w:p>
    <w:p w14:paraId="3149E14F" w14:textId="77777777" w:rsidR="009E3E35" w:rsidRDefault="009E3E35" w:rsidP="009E3E35">
      <w:r>
        <w:rPr>
          <w:rFonts w:hint="eastAsia"/>
        </w:rPr>
        <w:t xml:space="preserve">   2.1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>10x Genomics</w:t>
      </w:r>
      <w:r>
        <w:t>单细胞</w:t>
      </w:r>
      <w:r>
        <w:rPr>
          <w:rFonts w:hint="eastAsia"/>
        </w:rPr>
        <w:t>V3</w:t>
      </w:r>
      <w:r>
        <w:t>平台测序技术服务</w:t>
      </w:r>
    </w:p>
    <w:p w14:paraId="7A55557C" w14:textId="77777777" w:rsidR="009E3E35" w:rsidRDefault="009E3E35" w:rsidP="009E3E35">
      <w:r>
        <w:rPr>
          <w:rFonts w:hint="eastAsia"/>
        </w:rPr>
        <w:t xml:space="preserve">   2.2</w:t>
      </w:r>
      <w:r>
        <w:rPr>
          <w:rFonts w:hint="eastAsia"/>
        </w:rPr>
        <w:t>：可检测多种样本类型，主要包括：</w:t>
      </w:r>
    </w:p>
    <w:p w14:paraId="36BD6252" w14:textId="77777777" w:rsidR="009E3E35" w:rsidRDefault="009E3E35" w:rsidP="009E3E35">
      <w:pPr>
        <w:ind w:leftChars="304" w:left="7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FFPE</w:t>
      </w:r>
      <w:r>
        <w:rPr>
          <w:rFonts w:hint="eastAsia"/>
        </w:rPr>
        <w:t>；</w:t>
      </w:r>
    </w:p>
    <w:p w14:paraId="1A71A966" w14:textId="77777777" w:rsidR="009E3E35" w:rsidRDefault="009E3E35" w:rsidP="009E3E35">
      <w:pPr>
        <w:ind w:leftChars="304" w:left="7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）新鲜</w:t>
      </w:r>
      <w:r>
        <w:rPr>
          <w:rFonts w:hint="eastAsia"/>
        </w:rPr>
        <w:t>/</w:t>
      </w:r>
      <w:r>
        <w:rPr>
          <w:rFonts w:hint="eastAsia"/>
        </w:rPr>
        <w:t>冷冻组织；</w:t>
      </w:r>
    </w:p>
    <w:p w14:paraId="157C7E15" w14:textId="77777777" w:rsidR="009E3E35" w:rsidRDefault="009E3E35" w:rsidP="009E3E35">
      <w:pPr>
        <w:ind w:leftChars="304" w:left="73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）全血；</w:t>
      </w:r>
    </w:p>
    <w:p w14:paraId="63FD9ECE" w14:textId="77777777" w:rsidR="009E3E35" w:rsidRDefault="009E3E35" w:rsidP="009E3E35">
      <w:pPr>
        <w:ind w:leftChars="304" w:left="73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）细胞；</w:t>
      </w:r>
    </w:p>
    <w:p w14:paraId="13C22100" w14:textId="77777777" w:rsidR="009E3E35" w:rsidRDefault="009E3E35" w:rsidP="009E3E35">
      <w:pPr>
        <w:ind w:firstLineChars="200" w:firstLine="480"/>
      </w:pPr>
      <w:r>
        <w:rPr>
          <w:rFonts w:hint="eastAsia"/>
        </w:rPr>
        <w:t>2.3</w:t>
      </w:r>
      <w:r>
        <w:rPr>
          <w:rFonts w:hint="eastAsia"/>
        </w:rPr>
        <w:t>：</w:t>
      </w:r>
      <w:r>
        <w:rPr>
          <w:rFonts w:hint="eastAsia"/>
        </w:rPr>
        <w:t>3'</w:t>
      </w:r>
      <w:r>
        <w:rPr>
          <w:rFonts w:hint="eastAsia"/>
        </w:rPr>
        <w:t>基因表达</w:t>
      </w:r>
      <w:r>
        <w:rPr>
          <w:rFonts w:hint="eastAsia"/>
        </w:rPr>
        <w:t xml:space="preserve"> library</w:t>
      </w:r>
      <w:r>
        <w:rPr>
          <w:rFonts w:hint="eastAsia"/>
        </w:rPr>
        <w:t>测序数据量≥</w:t>
      </w:r>
      <w:r>
        <w:rPr>
          <w:rFonts w:hint="eastAsia"/>
        </w:rPr>
        <w:t>20,000 reads/cell</w:t>
      </w:r>
      <w:r>
        <w:rPr>
          <w:rFonts w:hint="eastAsia"/>
        </w:rPr>
        <w:t>，中位基因数≥</w:t>
      </w:r>
      <w:r>
        <w:rPr>
          <w:rFonts w:hint="eastAsia"/>
        </w:rPr>
        <w:t>1000/cell</w:t>
      </w:r>
      <w:r>
        <w:rPr>
          <w:rFonts w:hint="eastAsia"/>
        </w:rPr>
        <w:t>。</w:t>
      </w:r>
    </w:p>
    <w:p w14:paraId="1978C083" w14:textId="77777777" w:rsidR="009E3E35" w:rsidRDefault="009E3E35" w:rsidP="009E3E35">
      <w:pPr>
        <w:ind w:leftChars="304" w:left="730"/>
      </w:pPr>
      <w:r>
        <w:rPr>
          <w:rFonts w:hint="eastAsia"/>
        </w:rPr>
        <w:t>测序数据需达到</w:t>
      </w:r>
      <w:r>
        <w:rPr>
          <w:rFonts w:hint="eastAsia"/>
        </w:rPr>
        <w:t>Q30</w:t>
      </w:r>
      <w:r>
        <w:rPr>
          <w:rFonts w:hint="eastAsia"/>
        </w:rPr>
        <w:t>≥</w:t>
      </w:r>
      <w:r>
        <w:rPr>
          <w:rFonts w:hint="eastAsia"/>
        </w:rPr>
        <w:t>85%</w:t>
      </w:r>
      <w:r>
        <w:rPr>
          <w:rFonts w:hint="eastAsia"/>
        </w:rPr>
        <w:t>，有效细胞数≥</w:t>
      </w:r>
      <w:r>
        <w:rPr>
          <w:rFonts w:hint="eastAsia"/>
        </w:rPr>
        <w:t>8,000/</w:t>
      </w:r>
      <w:r>
        <w:rPr>
          <w:rFonts w:hint="eastAsia"/>
        </w:rPr>
        <w:t>样本（可根据项目调整）</w:t>
      </w:r>
    </w:p>
    <w:p w14:paraId="487E2E51" w14:textId="77777777" w:rsidR="009E3E35" w:rsidRDefault="009E3E35" w:rsidP="009E3E35">
      <w:r>
        <w:t xml:space="preserve">3. </w:t>
      </w:r>
      <w:r>
        <w:t>供应商需具有固定的实验室与具备一定的科研能力，需要具有数据分析团队和服务器集群分析平台，以保证能够及时准确的完成产出拆分与解决实验中遇到的问题。</w:t>
      </w:r>
    </w:p>
    <w:p w14:paraId="2BC3B344" w14:textId="77777777" w:rsidR="009E3E35" w:rsidRDefault="009E3E35" w:rsidP="009E3E35">
      <w:r>
        <w:t xml:space="preserve">4. </w:t>
      </w:r>
      <w:r>
        <w:t>数据产出与交付：上机完成后按照标准流程进行下机质量评估与数据处理，以云盘或硬盘形式对产出数据及相关附属文件进行交付。</w:t>
      </w:r>
    </w:p>
    <w:p w14:paraId="0DC10961" w14:textId="77777777" w:rsidR="009E3E35" w:rsidRDefault="009E3E35" w:rsidP="009E3E35">
      <w:r>
        <w:t xml:space="preserve">5. </w:t>
      </w:r>
      <w:r>
        <w:t>供应商需提供基础</w:t>
      </w:r>
      <w:proofErr w:type="gramStart"/>
      <w:r>
        <w:t>生信分析</w:t>
      </w:r>
      <w:proofErr w:type="gramEnd"/>
      <w:r>
        <w:t>服务</w:t>
      </w:r>
      <w:r>
        <w:rPr>
          <w:rFonts w:hint="eastAsia"/>
        </w:rPr>
        <w:t>。</w:t>
      </w:r>
    </w:p>
    <w:p w14:paraId="41918144" w14:textId="77777777" w:rsidR="009E3E35" w:rsidRDefault="009E3E35" w:rsidP="009E3E35">
      <w:r>
        <w:t xml:space="preserve">6. </w:t>
      </w:r>
      <w:r>
        <w:t>需遵守样品、实验数据信息以及项目相关资料的保密义务，不得将相关数据泄露给第三方。保密期限根据项目需求设定。</w:t>
      </w:r>
    </w:p>
    <w:p w14:paraId="0618DBEF" w14:textId="77777777" w:rsidR="009E3E35" w:rsidRDefault="009E3E35" w:rsidP="009E3E35">
      <w:pPr>
        <w:rPr>
          <w:rFonts w:hint="eastAsia"/>
        </w:rPr>
      </w:pPr>
    </w:p>
    <w:p w14:paraId="02BA0538" w14:textId="77777777" w:rsidR="009E3E35" w:rsidRDefault="009E3E35" w:rsidP="009E3E35">
      <w:pPr>
        <w:rPr>
          <w:sz w:val="28"/>
          <w:szCs w:val="36"/>
        </w:rPr>
      </w:pPr>
      <w:r>
        <w:rPr>
          <w:sz w:val="28"/>
          <w:szCs w:val="36"/>
        </w:rPr>
        <w:t>四、服务周期</w:t>
      </w:r>
    </w:p>
    <w:p w14:paraId="3566DAF5" w14:textId="77777777" w:rsidR="009E3E35" w:rsidRDefault="009E3E35" w:rsidP="009E3E35">
      <w:r>
        <w:lastRenderedPageBreak/>
        <w:t>此项目的服务周期需保证不少于</w:t>
      </w:r>
      <w:r>
        <w:t xml:space="preserve"> 1 </w:t>
      </w:r>
      <w:r>
        <w:t>年，需保证</w:t>
      </w:r>
      <w:r>
        <w:t>1</w:t>
      </w:r>
      <w:r>
        <w:t>年内的样品保存，以及至少</w:t>
      </w:r>
      <w:r>
        <w:t xml:space="preserve"> 12 </w:t>
      </w:r>
      <w:proofErr w:type="gramStart"/>
      <w:r>
        <w:t>个</w:t>
      </w:r>
      <w:proofErr w:type="gramEnd"/>
      <w:r>
        <w:t>月的数据保存。</w:t>
      </w:r>
    </w:p>
    <w:p w14:paraId="45EAC9E3" w14:textId="77777777" w:rsidR="009E3E35" w:rsidRDefault="009E3E35" w:rsidP="009E3E35"/>
    <w:p w14:paraId="5B4FF4FC" w14:textId="77777777" w:rsidR="009E3E35" w:rsidRDefault="009E3E35" w:rsidP="009E3E35">
      <w:pPr>
        <w:rPr>
          <w:sz w:val="28"/>
          <w:szCs w:val="36"/>
        </w:rPr>
      </w:pPr>
      <w:r>
        <w:rPr>
          <w:sz w:val="28"/>
          <w:szCs w:val="36"/>
        </w:rPr>
        <w:t>五、主要设备要求</w:t>
      </w:r>
    </w:p>
    <w:p w14:paraId="25765A7D" w14:textId="77777777" w:rsidR="009E3E35" w:rsidRDefault="009E3E35" w:rsidP="009E3E35">
      <w:r>
        <w:t>10x Genomics</w:t>
      </w:r>
      <w:r>
        <w:t>单细胞</w:t>
      </w:r>
      <w:r>
        <w:rPr>
          <w:rFonts w:hint="eastAsia"/>
        </w:rPr>
        <w:t>3</w:t>
      </w:r>
      <w:r>
        <w:t xml:space="preserve">' </w:t>
      </w:r>
      <w:r>
        <w:t>捕获测序平台、生物安全柜、超低温冰箱等设备、数据存储服务器。</w:t>
      </w:r>
    </w:p>
    <w:p w14:paraId="487A3950" w14:textId="77777777" w:rsidR="009E3E35" w:rsidRDefault="009E3E35" w:rsidP="009E3E35">
      <w:pPr>
        <w:rPr>
          <w:rFonts w:hint="eastAsia"/>
        </w:rPr>
      </w:pPr>
    </w:p>
    <w:p w14:paraId="13F58BFB" w14:textId="77777777" w:rsidR="009E3E35" w:rsidRDefault="009E3E35" w:rsidP="009E3E3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六、其他服务要求（如服务团队、安装调试、技术支持、培训等）</w:t>
      </w:r>
    </w:p>
    <w:p w14:paraId="4E07CE76" w14:textId="77777777" w:rsidR="009E3E35" w:rsidRDefault="009E3E35" w:rsidP="009E3E35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响应单位应该配有专业团队，指定技术人员对项目做专人负责，完成售前售后的技术指导及支持，进度查询，问题解决等服务。</w:t>
      </w:r>
    </w:p>
    <w:p w14:paraId="1C885A23" w14:textId="77777777" w:rsidR="009E3E35" w:rsidRDefault="009E3E35" w:rsidP="009E3E35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响应单位团队负责人需要</w:t>
      </w:r>
      <w:proofErr w:type="gramStart"/>
      <w:r>
        <w:rPr>
          <w:rFonts w:hint="eastAsia"/>
        </w:rPr>
        <w:t>熟悉报告</w:t>
      </w:r>
      <w:proofErr w:type="gramEnd"/>
      <w:r>
        <w:rPr>
          <w:rFonts w:hint="eastAsia"/>
        </w:rPr>
        <w:t>中的数据和分析结果，及时解决相关问题，</w:t>
      </w:r>
      <w:r>
        <w:rPr>
          <w:rFonts w:hint="eastAsia"/>
        </w:rPr>
        <w:t xml:space="preserve"> </w:t>
      </w:r>
      <w:r>
        <w:rPr>
          <w:rFonts w:hint="eastAsia"/>
        </w:rPr>
        <w:t>配合包括审计等后续的服务需求。</w:t>
      </w:r>
    </w:p>
    <w:p w14:paraId="35F6BF51" w14:textId="77777777" w:rsidR="009E3E35" w:rsidRDefault="009E3E35" w:rsidP="009E3E35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项目负责人具有丰富的从业经验。</w:t>
      </w:r>
    </w:p>
    <w:p w14:paraId="56164EA8" w14:textId="77777777" w:rsidR="009E3E35" w:rsidRDefault="009E3E35" w:rsidP="009E3E35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整个项目实施过程中各个环节的具体执行人员，需配备齐全，具备相应资质与从业经验。</w:t>
      </w:r>
    </w:p>
    <w:p w14:paraId="30D460C5" w14:textId="77777777" w:rsidR="009E3E35" w:rsidRDefault="009E3E35" w:rsidP="009E3E35">
      <w:r>
        <w:rPr>
          <w:rFonts w:hint="eastAsia"/>
        </w:rPr>
        <w:t xml:space="preserve">5.  </w:t>
      </w:r>
      <w:r>
        <w:rPr>
          <w:rFonts w:hint="eastAsia"/>
        </w:rPr>
        <w:t>公司有发过相关单细胞</w:t>
      </w:r>
      <w:r>
        <w:rPr>
          <w:rFonts w:hint="eastAsia"/>
        </w:rPr>
        <w:t>10</w:t>
      </w:r>
      <w:r>
        <w:rPr>
          <w:rFonts w:hint="eastAsia"/>
        </w:rPr>
        <w:t>分以上的</w:t>
      </w:r>
      <w:r>
        <w:rPr>
          <w:rFonts w:hint="eastAsia"/>
        </w:rPr>
        <w:t>SCI</w:t>
      </w:r>
      <w:r>
        <w:rPr>
          <w:rFonts w:hint="eastAsia"/>
        </w:rPr>
        <w:t>论文。</w:t>
      </w:r>
    </w:p>
    <w:p w14:paraId="5E9121F5" w14:textId="77777777" w:rsidR="009E3E35" w:rsidRDefault="009E3E35" w:rsidP="009E3E35">
      <w:pPr>
        <w:ind w:firstLine="420"/>
        <w:rPr>
          <w:rFonts w:ascii="宋体" w:hAnsi="宋体" w:cs="宋体" w:hint="eastAsia"/>
        </w:rPr>
      </w:pPr>
    </w:p>
    <w:p w14:paraId="00D09D48" w14:textId="77777777" w:rsidR="009E3E35" w:rsidRDefault="009E3E35" w:rsidP="009E3E35">
      <w:pPr>
        <w:rPr>
          <w:sz w:val="28"/>
          <w:szCs w:val="36"/>
        </w:rPr>
      </w:pPr>
      <w:r>
        <w:rPr>
          <w:sz w:val="28"/>
          <w:szCs w:val="36"/>
        </w:rPr>
        <w:t>七、验收标准</w:t>
      </w:r>
    </w:p>
    <w:p w14:paraId="5E2E8E7F" w14:textId="77777777" w:rsidR="009E3E35" w:rsidRDefault="009E3E35" w:rsidP="009E3E35">
      <w:r>
        <w:t>符合技术要求和服务要求中所规定的各项内容，提供的芯片数据质量等全部达到约定标准，并得到需求方确认。</w:t>
      </w:r>
    </w:p>
    <w:p w14:paraId="3B1D98F2" w14:textId="77777777" w:rsidR="009E3E35" w:rsidRDefault="009E3E35" w:rsidP="009E3E35"/>
    <w:p w14:paraId="7981560D" w14:textId="77777777" w:rsidR="009E3E35" w:rsidRPr="00C55F11" w:rsidRDefault="009E3E35" w:rsidP="009E3E35">
      <w:pPr>
        <w:rPr>
          <w:rFonts w:ascii="宋体" w:hAnsi="宋体" w:hint="eastAsia"/>
        </w:rPr>
      </w:pPr>
    </w:p>
    <w:p w14:paraId="12C24167" w14:textId="77777777" w:rsidR="001B49D3" w:rsidRPr="009E3E35" w:rsidRDefault="001B49D3"/>
    <w:sectPr w:rsidR="001B49D3" w:rsidRPr="009E3E35" w:rsidSect="009E540A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6FE46" w14:textId="77777777" w:rsidR="0056260C" w:rsidRDefault="0056260C" w:rsidP="009E3E35">
      <w:r>
        <w:separator/>
      </w:r>
    </w:p>
  </w:endnote>
  <w:endnote w:type="continuationSeparator" w:id="0">
    <w:p w14:paraId="6ACBAE4E" w14:textId="77777777" w:rsidR="0056260C" w:rsidRDefault="0056260C" w:rsidP="009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B117" w14:textId="77777777" w:rsidR="0056260C" w:rsidRDefault="0056260C" w:rsidP="009E3E35">
      <w:r>
        <w:separator/>
      </w:r>
    </w:p>
  </w:footnote>
  <w:footnote w:type="continuationSeparator" w:id="0">
    <w:p w14:paraId="570F2D6D" w14:textId="77777777" w:rsidR="0056260C" w:rsidRDefault="0056260C" w:rsidP="009E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58584"/>
    <w:multiLevelType w:val="singleLevel"/>
    <w:tmpl w:val="78D585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4687"/>
    <w:rsid w:val="001B49D3"/>
    <w:rsid w:val="00334A22"/>
    <w:rsid w:val="00437F3C"/>
    <w:rsid w:val="00534687"/>
    <w:rsid w:val="0056260C"/>
    <w:rsid w:val="005B6727"/>
    <w:rsid w:val="009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8D0D1"/>
  <w15:chartTrackingRefBased/>
  <w15:docId w15:val="{3E88965B-4E38-4E38-BD6C-2D4FE85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35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E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shca</dc:creator>
  <cp:keywords/>
  <dc:description/>
  <cp:lastModifiedBy>shca</cp:lastModifiedBy>
  <cp:revision>3</cp:revision>
  <dcterms:created xsi:type="dcterms:W3CDTF">2025-08-29T04:57:00Z</dcterms:created>
  <dcterms:modified xsi:type="dcterms:W3CDTF">2025-08-29T04:58:00Z</dcterms:modified>
</cp:coreProperties>
</file>