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E48AB" w14:textId="4490CCB2" w:rsidR="00EB7EA5" w:rsidRPr="00922845" w:rsidRDefault="004C0FE3" w:rsidP="0005143A">
      <w:pPr>
        <w:spacing w:line="360" w:lineRule="auto"/>
        <w:rPr>
          <w:rFonts w:ascii="仿宋_GB2312" w:eastAsia="仿宋_GB2312"/>
          <w:b/>
          <w:sz w:val="24"/>
          <w:szCs w:val="28"/>
        </w:rPr>
      </w:pPr>
      <w:r w:rsidRPr="00922845">
        <w:rPr>
          <w:rFonts w:ascii="仿宋_GB2312" w:eastAsia="仿宋_GB2312" w:hint="eastAsia"/>
          <w:b/>
          <w:sz w:val="22"/>
          <w:szCs w:val="28"/>
        </w:rPr>
        <w:t>需求参数确认清单：</w:t>
      </w:r>
      <w:r w:rsidR="009D1B49" w:rsidRPr="00297287">
        <w:rPr>
          <w:rFonts w:ascii="仿宋_GB2312" w:eastAsia="仿宋_GB2312"/>
          <w:b/>
          <w:sz w:val="18"/>
          <w:szCs w:val="18"/>
        </w:rPr>
        <w:t xml:space="preserve"> </w:t>
      </w:r>
      <w:r w:rsidR="00EB7EA5" w:rsidRPr="00297287">
        <w:rPr>
          <w:rFonts w:ascii="仿宋_GB2312" w:eastAsia="仿宋_GB2312" w:hint="eastAsia"/>
          <w:sz w:val="18"/>
          <w:szCs w:val="18"/>
        </w:rPr>
        <w:t>*：满足请填</w:t>
      </w:r>
      <w:r w:rsidR="00EB7EA5" w:rsidRPr="00297287">
        <w:rPr>
          <w:rFonts w:ascii="等线" w:eastAsia="等线" w:hAnsi="等线" w:hint="eastAsia"/>
          <w:sz w:val="18"/>
          <w:szCs w:val="18"/>
        </w:rPr>
        <w:t>√</w:t>
      </w:r>
      <w:r w:rsidR="00EB7EA5" w:rsidRPr="00297287">
        <w:rPr>
          <w:rFonts w:ascii="仿宋_GB2312" w:eastAsia="仿宋_GB2312" w:hint="eastAsia"/>
          <w:sz w:val="18"/>
          <w:szCs w:val="18"/>
        </w:rPr>
        <w:t>，不满足请填</w:t>
      </w:r>
      <w:r w:rsidR="00EB7EA5" w:rsidRPr="00297287">
        <w:rPr>
          <w:rFonts w:ascii="等线" w:eastAsia="等线" w:hAnsi="等线" w:hint="eastAsia"/>
          <w:sz w:val="18"/>
          <w:szCs w:val="18"/>
        </w:rPr>
        <w:t>◊</w:t>
      </w:r>
      <w:r w:rsidR="00EB7EA5" w:rsidRPr="00297287">
        <w:rPr>
          <w:rFonts w:ascii="仿宋_GB2312" w:eastAsia="仿宋_GB2312" w:hint="eastAsia"/>
          <w:sz w:val="18"/>
          <w:szCs w:val="18"/>
        </w:rPr>
        <w:t>。指标按重要性分为“★”、“☆”、“#”和“△”。★代表实质性指标，不满足该指标项将导致投标被拒绝，☆代表优质优价指标，#代表重要指标，△则表示一般指标项。</w:t>
      </w:r>
    </w:p>
    <w:tbl>
      <w:tblPr>
        <w:tblStyle w:val="a7"/>
        <w:tblW w:w="5000" w:type="pct"/>
        <w:jc w:val="center"/>
        <w:tblLook w:val="04A0" w:firstRow="1" w:lastRow="0" w:firstColumn="1" w:lastColumn="0" w:noHBand="0" w:noVBand="1"/>
      </w:tblPr>
      <w:tblGrid>
        <w:gridCol w:w="1634"/>
        <w:gridCol w:w="6155"/>
        <w:gridCol w:w="2198"/>
        <w:gridCol w:w="1680"/>
        <w:gridCol w:w="1864"/>
        <w:gridCol w:w="2083"/>
      </w:tblGrid>
      <w:tr w:rsidR="004B1DED" w:rsidRPr="004B1DED" w14:paraId="4B4E4D5B" w14:textId="69DBECF4" w:rsidTr="004B1DED">
        <w:trPr>
          <w:trHeight w:val="527"/>
          <w:jc w:val="center"/>
        </w:trPr>
        <w:tc>
          <w:tcPr>
            <w:tcW w:w="523" w:type="pct"/>
            <w:vAlign w:val="center"/>
          </w:tcPr>
          <w:p w14:paraId="0BDA1D2C" w14:textId="4458FB4E" w:rsidR="00C05694" w:rsidRPr="004B1DED" w:rsidRDefault="00C05694" w:rsidP="00C05694">
            <w:pPr>
              <w:jc w:val="center"/>
              <w:rPr>
                <w:rFonts w:asciiTheme="minorEastAsia" w:hAnsiTheme="minorEastAsia"/>
                <w:szCs w:val="21"/>
              </w:rPr>
            </w:pPr>
          </w:p>
        </w:tc>
        <w:tc>
          <w:tcPr>
            <w:tcW w:w="1971" w:type="pct"/>
            <w:vAlign w:val="center"/>
          </w:tcPr>
          <w:p w14:paraId="499DC7A6" w14:textId="6EAA3335" w:rsidR="00C05694" w:rsidRPr="004B1DED" w:rsidRDefault="00C05694" w:rsidP="00C05694">
            <w:pPr>
              <w:jc w:val="center"/>
              <w:rPr>
                <w:rFonts w:asciiTheme="minorEastAsia" w:hAnsiTheme="minorEastAsia"/>
                <w:szCs w:val="21"/>
              </w:rPr>
            </w:pPr>
            <w:r w:rsidRPr="004B1DED">
              <w:rPr>
                <w:rFonts w:asciiTheme="minorEastAsia" w:hAnsiTheme="minorEastAsia"/>
                <w:szCs w:val="21"/>
              </w:rPr>
              <w:t>需求指标</w:t>
            </w:r>
          </w:p>
        </w:tc>
        <w:tc>
          <w:tcPr>
            <w:tcW w:w="704" w:type="pct"/>
            <w:vAlign w:val="center"/>
          </w:tcPr>
          <w:p w14:paraId="4500FAA7" w14:textId="3115F7EB" w:rsidR="00C05694" w:rsidRPr="004B1DED" w:rsidRDefault="00C05694" w:rsidP="00C05694">
            <w:pPr>
              <w:jc w:val="center"/>
              <w:rPr>
                <w:rFonts w:asciiTheme="minorEastAsia" w:hAnsiTheme="minorEastAsia"/>
                <w:szCs w:val="21"/>
              </w:rPr>
            </w:pPr>
            <w:r w:rsidRPr="004B1DED">
              <w:rPr>
                <w:rFonts w:asciiTheme="minorEastAsia" w:hAnsiTheme="minorEastAsia" w:hint="eastAsia"/>
                <w:szCs w:val="21"/>
              </w:rPr>
              <w:t>参数范围</w:t>
            </w:r>
          </w:p>
        </w:tc>
        <w:tc>
          <w:tcPr>
            <w:tcW w:w="538" w:type="pct"/>
            <w:vAlign w:val="center"/>
          </w:tcPr>
          <w:p w14:paraId="519CC038" w14:textId="25664E96" w:rsidR="00C05694" w:rsidRPr="004B1DED" w:rsidRDefault="00C05694" w:rsidP="00C05694">
            <w:pPr>
              <w:jc w:val="center"/>
              <w:rPr>
                <w:rFonts w:asciiTheme="minorEastAsia" w:hAnsiTheme="minorEastAsia"/>
                <w:sz w:val="11"/>
                <w:szCs w:val="21"/>
              </w:rPr>
            </w:pPr>
            <w:r w:rsidRPr="004B1DED">
              <w:rPr>
                <w:rFonts w:asciiTheme="minorEastAsia" w:hAnsiTheme="minorEastAsia" w:hint="eastAsia"/>
                <w:szCs w:val="21"/>
              </w:rPr>
              <w:t>指标重要性</w:t>
            </w:r>
          </w:p>
        </w:tc>
        <w:tc>
          <w:tcPr>
            <w:tcW w:w="597" w:type="pct"/>
            <w:vAlign w:val="center"/>
          </w:tcPr>
          <w:p w14:paraId="0586FF3C" w14:textId="32D145EA" w:rsidR="00C05694" w:rsidRPr="004B1DED" w:rsidRDefault="00C05694" w:rsidP="00C05694">
            <w:pPr>
              <w:jc w:val="center"/>
              <w:rPr>
                <w:rFonts w:asciiTheme="minorEastAsia" w:hAnsiTheme="minorEastAsia"/>
                <w:szCs w:val="21"/>
              </w:rPr>
            </w:pPr>
            <w:r w:rsidRPr="004B1DED">
              <w:rPr>
                <w:rFonts w:asciiTheme="minorEastAsia" w:hAnsiTheme="minorEastAsia" w:cs="宋体"/>
                <w:kern w:val="0"/>
                <w:szCs w:val="21"/>
              </w:rPr>
              <w:t>是否符合</w:t>
            </w:r>
          </w:p>
        </w:tc>
        <w:tc>
          <w:tcPr>
            <w:tcW w:w="667" w:type="pct"/>
            <w:vAlign w:val="center"/>
          </w:tcPr>
          <w:p w14:paraId="26FA60F0" w14:textId="75F3EF25" w:rsidR="00C05694" w:rsidRPr="004B1DED" w:rsidRDefault="00C05694" w:rsidP="00C05694">
            <w:pPr>
              <w:jc w:val="center"/>
              <w:rPr>
                <w:rFonts w:asciiTheme="minorEastAsia" w:hAnsiTheme="minorEastAsia"/>
                <w:szCs w:val="21"/>
              </w:rPr>
            </w:pPr>
            <w:r w:rsidRPr="004B1DED">
              <w:rPr>
                <w:rFonts w:asciiTheme="minorEastAsia" w:hAnsiTheme="minorEastAsia" w:cs="宋体"/>
                <w:kern w:val="0"/>
                <w:szCs w:val="21"/>
              </w:rPr>
              <w:t>材料备注页</w:t>
            </w:r>
          </w:p>
        </w:tc>
      </w:tr>
      <w:tr w:rsidR="00C05694" w:rsidRPr="008419B2" w14:paraId="2B53152F" w14:textId="622F9D69" w:rsidTr="004B1DED">
        <w:trPr>
          <w:trHeight w:val="295"/>
          <w:jc w:val="center"/>
        </w:trPr>
        <w:tc>
          <w:tcPr>
            <w:tcW w:w="523" w:type="pct"/>
            <w:vMerge w:val="restart"/>
            <w:vAlign w:val="center"/>
          </w:tcPr>
          <w:p w14:paraId="23DEC263" w14:textId="56D3778B" w:rsidR="00C05694" w:rsidRPr="008419B2" w:rsidRDefault="00C05694" w:rsidP="008419B2">
            <w:pPr>
              <w:rPr>
                <w:rFonts w:ascii="仿宋_GB2312" w:eastAsia="仿宋_GB2312"/>
                <w:szCs w:val="21"/>
              </w:rPr>
            </w:pPr>
            <w:r w:rsidRPr="008419B2">
              <w:rPr>
                <w:rFonts w:ascii="仿宋_GB2312" w:eastAsia="仿宋_GB2312" w:hint="eastAsia"/>
                <w:szCs w:val="21"/>
              </w:rPr>
              <w:t>技术参数</w:t>
            </w:r>
          </w:p>
        </w:tc>
        <w:tc>
          <w:tcPr>
            <w:tcW w:w="1971" w:type="pct"/>
            <w:vAlign w:val="center"/>
          </w:tcPr>
          <w:p w14:paraId="33D4210A" w14:textId="42B26B4A" w:rsidR="00C05694" w:rsidRPr="008419B2" w:rsidRDefault="00C05694" w:rsidP="008419B2">
            <w:pPr>
              <w:rPr>
                <w:rFonts w:ascii="仿宋_GB2312" w:eastAsia="仿宋_GB2312"/>
                <w:szCs w:val="21"/>
              </w:rPr>
            </w:pPr>
            <w:r w:rsidRPr="008419B2">
              <w:rPr>
                <w:rFonts w:ascii="仿宋_GB2312" w:eastAsia="仿宋_GB2312" w:hint="eastAsia"/>
                <w:szCs w:val="21"/>
              </w:rPr>
              <w:t>提供产品方案或套餐内容，包括但不限于产品名称、数量、原产地或制造商等</w:t>
            </w:r>
          </w:p>
        </w:tc>
        <w:tc>
          <w:tcPr>
            <w:tcW w:w="704" w:type="pct"/>
            <w:vAlign w:val="center"/>
          </w:tcPr>
          <w:p w14:paraId="6C0444A3" w14:textId="2756DE72" w:rsidR="00C05694" w:rsidRPr="008419B2" w:rsidRDefault="00C05694" w:rsidP="002F3BE7">
            <w:pPr>
              <w:jc w:val="left"/>
              <w:rPr>
                <w:rFonts w:ascii="仿宋_GB2312" w:eastAsia="仿宋_GB2312"/>
                <w:szCs w:val="21"/>
              </w:rPr>
            </w:pPr>
            <w:r>
              <w:rPr>
                <w:rFonts w:ascii="仿宋_GB2312" w:eastAsia="仿宋_GB2312" w:hint="eastAsia"/>
                <w:szCs w:val="21"/>
              </w:rPr>
              <w:t>提供最多2个套餐方案</w:t>
            </w:r>
          </w:p>
        </w:tc>
        <w:tc>
          <w:tcPr>
            <w:tcW w:w="538" w:type="pct"/>
            <w:vAlign w:val="center"/>
          </w:tcPr>
          <w:p w14:paraId="7ACA1068" w14:textId="62C54E5F" w:rsidR="00C05694" w:rsidRPr="008419B2" w:rsidRDefault="00C05694" w:rsidP="00C05694">
            <w:pPr>
              <w:jc w:val="center"/>
              <w:rPr>
                <w:rFonts w:ascii="仿宋_GB2312" w:eastAsia="仿宋_GB2312"/>
                <w:szCs w:val="21"/>
              </w:rPr>
            </w:pPr>
            <w:r w:rsidRPr="00BE3153">
              <w:rPr>
                <w:rFonts w:ascii="仿宋_GB2312" w:eastAsia="仿宋_GB2312" w:hint="eastAsia"/>
                <w:sz w:val="20"/>
                <w:szCs w:val="28"/>
              </w:rPr>
              <w:t>★</w:t>
            </w:r>
          </w:p>
        </w:tc>
        <w:tc>
          <w:tcPr>
            <w:tcW w:w="597" w:type="pct"/>
            <w:vAlign w:val="center"/>
          </w:tcPr>
          <w:p w14:paraId="34E454E7" w14:textId="1A927D99" w:rsidR="00C05694" w:rsidRPr="008419B2" w:rsidRDefault="00C05694" w:rsidP="008419B2">
            <w:pPr>
              <w:rPr>
                <w:rFonts w:ascii="仿宋_GB2312" w:eastAsia="仿宋_GB2312"/>
                <w:szCs w:val="21"/>
              </w:rPr>
            </w:pPr>
          </w:p>
        </w:tc>
        <w:tc>
          <w:tcPr>
            <w:tcW w:w="667" w:type="pct"/>
            <w:vAlign w:val="center"/>
          </w:tcPr>
          <w:p w14:paraId="3699E3C8" w14:textId="65FF9F63" w:rsidR="00C05694" w:rsidRPr="008419B2" w:rsidRDefault="00C05694" w:rsidP="008419B2">
            <w:pPr>
              <w:rPr>
                <w:rFonts w:ascii="仿宋_GB2312" w:eastAsia="仿宋_GB2312"/>
                <w:szCs w:val="21"/>
              </w:rPr>
            </w:pPr>
          </w:p>
        </w:tc>
      </w:tr>
      <w:tr w:rsidR="00C05694" w:rsidRPr="008419B2" w14:paraId="14C85151" w14:textId="19421E91" w:rsidTr="004B1DED">
        <w:trPr>
          <w:trHeight w:val="456"/>
          <w:jc w:val="center"/>
        </w:trPr>
        <w:tc>
          <w:tcPr>
            <w:tcW w:w="523" w:type="pct"/>
            <w:vMerge/>
            <w:vAlign w:val="center"/>
          </w:tcPr>
          <w:p w14:paraId="2D607581" w14:textId="77777777" w:rsidR="00C05694" w:rsidRPr="008419B2" w:rsidRDefault="00C05694" w:rsidP="008419B2">
            <w:pPr>
              <w:rPr>
                <w:rFonts w:ascii="仿宋_GB2312" w:eastAsia="仿宋_GB2312"/>
                <w:szCs w:val="21"/>
              </w:rPr>
            </w:pPr>
          </w:p>
        </w:tc>
        <w:tc>
          <w:tcPr>
            <w:tcW w:w="1971" w:type="pct"/>
            <w:vAlign w:val="center"/>
          </w:tcPr>
          <w:p w14:paraId="6888B000" w14:textId="6135F512" w:rsidR="00C05694" w:rsidRPr="008419B2" w:rsidRDefault="00C05694" w:rsidP="008419B2">
            <w:pPr>
              <w:rPr>
                <w:rFonts w:ascii="仿宋_GB2312" w:eastAsia="仿宋_GB2312"/>
                <w:szCs w:val="21"/>
              </w:rPr>
            </w:pPr>
            <w:r w:rsidRPr="008419B2">
              <w:rPr>
                <w:rFonts w:ascii="仿宋_GB2312" w:eastAsia="仿宋_GB2312" w:hint="eastAsia"/>
                <w:szCs w:val="21"/>
              </w:rPr>
              <w:t>产品以提货券的方式兑换，阐述兑换方式</w:t>
            </w:r>
          </w:p>
        </w:tc>
        <w:tc>
          <w:tcPr>
            <w:tcW w:w="704" w:type="pct"/>
            <w:vAlign w:val="center"/>
          </w:tcPr>
          <w:p w14:paraId="5ED4DD8B" w14:textId="7B69B07B" w:rsidR="00C05694" w:rsidRPr="006B58B8" w:rsidRDefault="00C05694" w:rsidP="008419B2">
            <w:pPr>
              <w:rPr>
                <w:rFonts w:ascii="仿宋_GB2312" w:eastAsia="仿宋_GB2312"/>
                <w:szCs w:val="21"/>
              </w:rPr>
            </w:pPr>
            <w:r w:rsidRPr="006B58B8">
              <w:rPr>
                <w:rFonts w:ascii="仿宋_GB2312" w:eastAsia="仿宋_GB2312" w:hint="eastAsia"/>
                <w:szCs w:val="21"/>
              </w:rPr>
              <w:t>有明确兑换流程</w:t>
            </w:r>
          </w:p>
        </w:tc>
        <w:tc>
          <w:tcPr>
            <w:tcW w:w="538" w:type="pct"/>
            <w:vAlign w:val="center"/>
          </w:tcPr>
          <w:p w14:paraId="27440CC4" w14:textId="465C8F7E" w:rsidR="00C05694" w:rsidRPr="008419B2" w:rsidRDefault="00C05694" w:rsidP="00C05694">
            <w:pPr>
              <w:jc w:val="center"/>
              <w:rPr>
                <w:rFonts w:ascii="仿宋_GB2312" w:eastAsia="仿宋_GB2312"/>
                <w:szCs w:val="21"/>
              </w:rPr>
            </w:pPr>
            <w:r w:rsidRPr="00BE3153">
              <w:rPr>
                <w:rFonts w:ascii="仿宋_GB2312" w:eastAsia="仿宋_GB2312" w:hint="eastAsia"/>
                <w:sz w:val="20"/>
                <w:szCs w:val="28"/>
              </w:rPr>
              <w:t>★</w:t>
            </w:r>
          </w:p>
        </w:tc>
        <w:tc>
          <w:tcPr>
            <w:tcW w:w="597" w:type="pct"/>
            <w:vAlign w:val="center"/>
          </w:tcPr>
          <w:p w14:paraId="78AA8AEC" w14:textId="677186D2" w:rsidR="00C05694" w:rsidRPr="008419B2" w:rsidRDefault="00C05694" w:rsidP="008419B2">
            <w:pPr>
              <w:rPr>
                <w:rFonts w:ascii="仿宋_GB2312" w:eastAsia="仿宋_GB2312"/>
                <w:szCs w:val="21"/>
              </w:rPr>
            </w:pPr>
          </w:p>
        </w:tc>
        <w:tc>
          <w:tcPr>
            <w:tcW w:w="667" w:type="pct"/>
            <w:vAlign w:val="center"/>
          </w:tcPr>
          <w:p w14:paraId="41A08A21" w14:textId="06E056E0" w:rsidR="00C05694" w:rsidRPr="008419B2" w:rsidRDefault="00C05694" w:rsidP="008419B2">
            <w:pPr>
              <w:rPr>
                <w:rFonts w:ascii="仿宋_GB2312" w:eastAsia="仿宋_GB2312"/>
                <w:szCs w:val="21"/>
              </w:rPr>
            </w:pPr>
          </w:p>
        </w:tc>
      </w:tr>
      <w:tr w:rsidR="00C05694" w:rsidRPr="008419B2" w14:paraId="6F66B0FF" w14:textId="1D76259F" w:rsidTr="004B1DED">
        <w:trPr>
          <w:trHeight w:val="581"/>
          <w:jc w:val="center"/>
        </w:trPr>
        <w:tc>
          <w:tcPr>
            <w:tcW w:w="523" w:type="pct"/>
            <w:vMerge/>
            <w:vAlign w:val="center"/>
          </w:tcPr>
          <w:p w14:paraId="59B79FA2" w14:textId="77777777" w:rsidR="00C05694" w:rsidRPr="008419B2" w:rsidRDefault="00C05694" w:rsidP="008419B2">
            <w:pPr>
              <w:rPr>
                <w:rFonts w:ascii="仿宋_GB2312" w:eastAsia="仿宋_GB2312"/>
                <w:szCs w:val="21"/>
              </w:rPr>
            </w:pPr>
          </w:p>
        </w:tc>
        <w:tc>
          <w:tcPr>
            <w:tcW w:w="1971" w:type="pct"/>
            <w:vAlign w:val="center"/>
          </w:tcPr>
          <w:p w14:paraId="7473E629" w14:textId="6C5E3606" w:rsidR="00C05694" w:rsidRPr="008419B2" w:rsidRDefault="00C05694" w:rsidP="008419B2">
            <w:pPr>
              <w:rPr>
                <w:rFonts w:ascii="仿宋_GB2312" w:eastAsia="仿宋_GB2312"/>
                <w:szCs w:val="21"/>
              </w:rPr>
            </w:pPr>
            <w:r w:rsidRPr="008419B2">
              <w:rPr>
                <w:rFonts w:ascii="仿宋_GB2312" w:eastAsia="仿宋_GB2312" w:hint="eastAsia"/>
                <w:szCs w:val="21"/>
              </w:rPr>
              <w:t>如确有职工在规定时间内遗忘兑换，供货商应承诺至少一年以内仍能有效换取商品</w:t>
            </w:r>
          </w:p>
        </w:tc>
        <w:tc>
          <w:tcPr>
            <w:tcW w:w="704" w:type="pct"/>
            <w:vAlign w:val="center"/>
          </w:tcPr>
          <w:p w14:paraId="1D51AAB5" w14:textId="1F345993" w:rsidR="00C05694" w:rsidRPr="008419B2" w:rsidRDefault="00C05694" w:rsidP="008419B2">
            <w:pPr>
              <w:rPr>
                <w:rFonts w:ascii="仿宋_GB2312" w:eastAsia="仿宋_GB2312"/>
                <w:szCs w:val="21"/>
              </w:rPr>
            </w:pPr>
            <w:r>
              <w:rPr>
                <w:rFonts w:ascii="仿宋_GB2312" w:eastAsia="仿宋_GB2312" w:hint="eastAsia"/>
                <w:szCs w:val="21"/>
              </w:rPr>
              <w:t>有承诺说明</w:t>
            </w:r>
          </w:p>
        </w:tc>
        <w:tc>
          <w:tcPr>
            <w:tcW w:w="538" w:type="pct"/>
            <w:vAlign w:val="center"/>
          </w:tcPr>
          <w:p w14:paraId="610EA650" w14:textId="7B9E9874" w:rsidR="00C05694" w:rsidRPr="008419B2" w:rsidRDefault="00C05694" w:rsidP="00C05694">
            <w:pPr>
              <w:jc w:val="center"/>
              <w:rPr>
                <w:rFonts w:ascii="仿宋_GB2312" w:eastAsia="仿宋_GB2312"/>
                <w:szCs w:val="21"/>
              </w:rPr>
            </w:pPr>
            <w:r w:rsidRPr="00BE3153">
              <w:rPr>
                <w:rFonts w:ascii="仿宋_GB2312" w:eastAsia="仿宋_GB2312" w:hint="eastAsia"/>
                <w:sz w:val="20"/>
                <w:szCs w:val="28"/>
              </w:rPr>
              <w:t>☆</w:t>
            </w:r>
          </w:p>
        </w:tc>
        <w:tc>
          <w:tcPr>
            <w:tcW w:w="597" w:type="pct"/>
            <w:vAlign w:val="center"/>
          </w:tcPr>
          <w:p w14:paraId="0A0F2C9F" w14:textId="6953A2C1" w:rsidR="00C05694" w:rsidRPr="008419B2" w:rsidRDefault="00C05694" w:rsidP="008419B2">
            <w:pPr>
              <w:rPr>
                <w:rFonts w:ascii="仿宋_GB2312" w:eastAsia="仿宋_GB2312"/>
                <w:szCs w:val="21"/>
              </w:rPr>
            </w:pPr>
          </w:p>
        </w:tc>
        <w:tc>
          <w:tcPr>
            <w:tcW w:w="667" w:type="pct"/>
            <w:vAlign w:val="center"/>
          </w:tcPr>
          <w:p w14:paraId="032F9646" w14:textId="1482646F" w:rsidR="00C05694" w:rsidRPr="008419B2" w:rsidRDefault="00C05694" w:rsidP="008419B2">
            <w:pPr>
              <w:rPr>
                <w:rFonts w:ascii="仿宋_GB2312" w:eastAsia="仿宋_GB2312"/>
                <w:szCs w:val="21"/>
              </w:rPr>
            </w:pPr>
          </w:p>
        </w:tc>
      </w:tr>
      <w:tr w:rsidR="00C05694" w:rsidRPr="008419B2" w14:paraId="072776F9" w14:textId="5CCEC76C" w:rsidTr="004B1DED">
        <w:trPr>
          <w:trHeight w:val="286"/>
          <w:jc w:val="center"/>
        </w:trPr>
        <w:tc>
          <w:tcPr>
            <w:tcW w:w="523" w:type="pct"/>
            <w:vMerge w:val="restart"/>
            <w:vAlign w:val="center"/>
          </w:tcPr>
          <w:p w14:paraId="3F3AC8FB" w14:textId="77777777" w:rsidR="00C05694" w:rsidRPr="008419B2" w:rsidRDefault="00C05694" w:rsidP="008419B2">
            <w:pPr>
              <w:rPr>
                <w:rFonts w:ascii="仿宋_GB2312" w:eastAsia="仿宋_GB2312"/>
                <w:szCs w:val="21"/>
              </w:rPr>
            </w:pPr>
            <w:r w:rsidRPr="008419B2">
              <w:rPr>
                <w:rFonts w:ascii="仿宋_GB2312" w:eastAsia="仿宋_GB2312" w:hint="eastAsia"/>
                <w:szCs w:val="21"/>
              </w:rPr>
              <w:t>商务参数</w:t>
            </w:r>
          </w:p>
        </w:tc>
        <w:tc>
          <w:tcPr>
            <w:tcW w:w="1971" w:type="pct"/>
            <w:vAlign w:val="center"/>
          </w:tcPr>
          <w:p w14:paraId="4D3D0E2A" w14:textId="73DE487C" w:rsidR="00C05694" w:rsidRPr="008419B2" w:rsidRDefault="00C05694" w:rsidP="008419B2">
            <w:pPr>
              <w:jc w:val="left"/>
              <w:rPr>
                <w:rFonts w:ascii="仿宋_GB2312" w:eastAsia="仿宋_GB2312"/>
                <w:szCs w:val="21"/>
              </w:rPr>
            </w:pPr>
            <w:r w:rsidRPr="008419B2">
              <w:rPr>
                <w:rFonts w:ascii="仿宋_GB2312" w:eastAsia="仿宋_GB2312" w:hint="eastAsia"/>
                <w:szCs w:val="21"/>
              </w:rPr>
              <w:t>供应商未被“信用中国网站”（www.creditchina.gov.cn）、“国家企业信用信息公示系统”（www.gsxt.gov.cn）列入失信名单或“黑名单”。</w:t>
            </w:r>
          </w:p>
        </w:tc>
        <w:tc>
          <w:tcPr>
            <w:tcW w:w="704" w:type="pct"/>
            <w:vAlign w:val="center"/>
          </w:tcPr>
          <w:p w14:paraId="3A5537F3" w14:textId="218AD9B5" w:rsidR="00C05694" w:rsidRPr="001D1C92" w:rsidRDefault="00C05694" w:rsidP="008419B2">
            <w:pPr>
              <w:jc w:val="left"/>
              <w:rPr>
                <w:rFonts w:ascii="仿宋_GB2312" w:eastAsia="仿宋_GB2312"/>
                <w:sz w:val="20"/>
                <w:szCs w:val="21"/>
              </w:rPr>
            </w:pPr>
            <w:r w:rsidRPr="001D1C92">
              <w:rPr>
                <w:rFonts w:ascii="仿宋_GB2312" w:eastAsia="仿宋_GB2312" w:hint="eastAsia"/>
                <w:sz w:val="20"/>
                <w:szCs w:val="21"/>
              </w:rPr>
              <w:t>提供截图证明</w:t>
            </w:r>
            <w:bookmarkStart w:id="0" w:name="_GoBack"/>
            <w:bookmarkEnd w:id="0"/>
          </w:p>
        </w:tc>
        <w:tc>
          <w:tcPr>
            <w:tcW w:w="538" w:type="pct"/>
            <w:vAlign w:val="center"/>
          </w:tcPr>
          <w:p w14:paraId="7250452F" w14:textId="66FF16C8" w:rsidR="00C05694" w:rsidRPr="008419B2" w:rsidRDefault="00C05694" w:rsidP="00C05694">
            <w:pPr>
              <w:jc w:val="center"/>
              <w:rPr>
                <w:rFonts w:ascii="仿宋_GB2312" w:eastAsia="仿宋_GB2312"/>
                <w:szCs w:val="21"/>
              </w:rPr>
            </w:pPr>
            <w:r w:rsidRPr="00BE3153">
              <w:rPr>
                <w:rFonts w:ascii="仿宋_GB2312" w:eastAsia="仿宋_GB2312" w:hint="eastAsia"/>
                <w:sz w:val="20"/>
                <w:szCs w:val="28"/>
              </w:rPr>
              <w:t>★</w:t>
            </w:r>
          </w:p>
        </w:tc>
        <w:tc>
          <w:tcPr>
            <w:tcW w:w="597" w:type="pct"/>
            <w:vAlign w:val="center"/>
          </w:tcPr>
          <w:p w14:paraId="0C7B0919" w14:textId="1B69418C" w:rsidR="00C05694" w:rsidRPr="008419B2" w:rsidRDefault="00C05694" w:rsidP="008419B2">
            <w:pPr>
              <w:rPr>
                <w:rFonts w:ascii="仿宋_GB2312" w:eastAsia="仿宋_GB2312"/>
                <w:szCs w:val="21"/>
              </w:rPr>
            </w:pPr>
          </w:p>
        </w:tc>
        <w:tc>
          <w:tcPr>
            <w:tcW w:w="667" w:type="pct"/>
            <w:vAlign w:val="center"/>
          </w:tcPr>
          <w:p w14:paraId="6718C2A5" w14:textId="7FF9561B" w:rsidR="00C05694" w:rsidRPr="008419B2" w:rsidRDefault="00C05694" w:rsidP="008419B2">
            <w:pPr>
              <w:rPr>
                <w:rFonts w:ascii="仿宋_GB2312" w:eastAsia="仿宋_GB2312"/>
                <w:szCs w:val="21"/>
              </w:rPr>
            </w:pPr>
          </w:p>
        </w:tc>
      </w:tr>
      <w:tr w:rsidR="00C05694" w:rsidRPr="008419B2" w14:paraId="7B9ADD66" w14:textId="44B2C903" w:rsidTr="004B1DED">
        <w:trPr>
          <w:trHeight w:val="286"/>
          <w:jc w:val="center"/>
        </w:trPr>
        <w:tc>
          <w:tcPr>
            <w:tcW w:w="523" w:type="pct"/>
            <w:vMerge/>
            <w:vAlign w:val="center"/>
          </w:tcPr>
          <w:p w14:paraId="100BE768" w14:textId="77777777" w:rsidR="00C05694" w:rsidRPr="008419B2" w:rsidRDefault="00C05694" w:rsidP="008419B2">
            <w:pPr>
              <w:rPr>
                <w:rFonts w:ascii="仿宋_GB2312" w:eastAsia="仿宋_GB2312"/>
                <w:szCs w:val="21"/>
              </w:rPr>
            </w:pPr>
          </w:p>
        </w:tc>
        <w:tc>
          <w:tcPr>
            <w:tcW w:w="1971" w:type="pct"/>
            <w:vAlign w:val="center"/>
          </w:tcPr>
          <w:p w14:paraId="33B9360E" w14:textId="546FE366" w:rsidR="00C05694" w:rsidRPr="00DA2D52" w:rsidRDefault="00C05694" w:rsidP="008419B2">
            <w:pPr>
              <w:rPr>
                <w:rFonts w:ascii="仿宋_GB2312" w:eastAsia="仿宋_GB2312"/>
                <w:sz w:val="20"/>
                <w:szCs w:val="21"/>
              </w:rPr>
            </w:pPr>
            <w:r w:rsidRPr="00DA2D52">
              <w:rPr>
                <w:rFonts w:ascii="仿宋_GB2312" w:eastAsia="仿宋_GB2312" w:hint="eastAsia"/>
                <w:sz w:val="20"/>
                <w:szCs w:val="21"/>
              </w:rPr>
              <w:t>近3年供应商信誉情况、行贿犯罪情况的书面声明。</w:t>
            </w:r>
          </w:p>
        </w:tc>
        <w:tc>
          <w:tcPr>
            <w:tcW w:w="704" w:type="pct"/>
            <w:vAlign w:val="center"/>
          </w:tcPr>
          <w:p w14:paraId="635B968B" w14:textId="600AC3F1" w:rsidR="00C05694" w:rsidRPr="008419B2" w:rsidRDefault="00C05694" w:rsidP="008419B2">
            <w:pPr>
              <w:rPr>
                <w:rFonts w:ascii="仿宋_GB2312" w:eastAsia="仿宋_GB2312"/>
                <w:szCs w:val="21"/>
              </w:rPr>
            </w:pPr>
            <w:r>
              <w:rPr>
                <w:rFonts w:ascii="仿宋_GB2312" w:eastAsia="仿宋_GB2312" w:hint="eastAsia"/>
                <w:szCs w:val="21"/>
              </w:rPr>
              <w:t>书面声明</w:t>
            </w:r>
          </w:p>
        </w:tc>
        <w:tc>
          <w:tcPr>
            <w:tcW w:w="538" w:type="pct"/>
            <w:vAlign w:val="center"/>
          </w:tcPr>
          <w:p w14:paraId="4BAB3C12" w14:textId="6319DA29" w:rsidR="00C05694" w:rsidRPr="008419B2" w:rsidRDefault="00C05694" w:rsidP="00C05694">
            <w:pPr>
              <w:jc w:val="center"/>
              <w:rPr>
                <w:rFonts w:ascii="仿宋_GB2312" w:eastAsia="仿宋_GB2312"/>
                <w:szCs w:val="21"/>
              </w:rPr>
            </w:pPr>
            <w:r w:rsidRPr="00BE3153">
              <w:rPr>
                <w:rFonts w:ascii="仿宋_GB2312" w:eastAsia="仿宋_GB2312" w:hint="eastAsia"/>
                <w:sz w:val="20"/>
                <w:szCs w:val="28"/>
              </w:rPr>
              <w:t>★</w:t>
            </w:r>
          </w:p>
        </w:tc>
        <w:tc>
          <w:tcPr>
            <w:tcW w:w="597" w:type="pct"/>
            <w:vAlign w:val="center"/>
          </w:tcPr>
          <w:p w14:paraId="032C55C2" w14:textId="50D79EBF" w:rsidR="00C05694" w:rsidRPr="008419B2" w:rsidRDefault="00C05694" w:rsidP="008419B2">
            <w:pPr>
              <w:rPr>
                <w:rFonts w:ascii="仿宋_GB2312" w:eastAsia="仿宋_GB2312"/>
                <w:szCs w:val="21"/>
              </w:rPr>
            </w:pPr>
          </w:p>
        </w:tc>
        <w:tc>
          <w:tcPr>
            <w:tcW w:w="667" w:type="pct"/>
            <w:vAlign w:val="center"/>
          </w:tcPr>
          <w:p w14:paraId="56E2B76F" w14:textId="314C2296" w:rsidR="00C05694" w:rsidRPr="008419B2" w:rsidRDefault="00C05694" w:rsidP="008419B2">
            <w:pPr>
              <w:rPr>
                <w:rFonts w:ascii="仿宋_GB2312" w:eastAsia="仿宋_GB2312"/>
                <w:szCs w:val="21"/>
              </w:rPr>
            </w:pPr>
          </w:p>
        </w:tc>
      </w:tr>
      <w:tr w:rsidR="00C05694" w:rsidRPr="008419B2" w14:paraId="5BF67555" w14:textId="503130B1" w:rsidTr="004B1DED">
        <w:trPr>
          <w:trHeight w:val="286"/>
          <w:jc w:val="center"/>
        </w:trPr>
        <w:tc>
          <w:tcPr>
            <w:tcW w:w="523" w:type="pct"/>
            <w:vMerge/>
            <w:vAlign w:val="center"/>
          </w:tcPr>
          <w:p w14:paraId="7F2C8345" w14:textId="77777777" w:rsidR="00C05694" w:rsidRPr="008419B2" w:rsidRDefault="00C05694" w:rsidP="008419B2">
            <w:pPr>
              <w:rPr>
                <w:rFonts w:ascii="仿宋_GB2312" w:eastAsia="仿宋_GB2312"/>
                <w:szCs w:val="21"/>
              </w:rPr>
            </w:pPr>
          </w:p>
        </w:tc>
        <w:tc>
          <w:tcPr>
            <w:tcW w:w="1971" w:type="pct"/>
            <w:vAlign w:val="center"/>
          </w:tcPr>
          <w:p w14:paraId="69B4D996" w14:textId="118C781D" w:rsidR="00C05694" w:rsidRPr="008419B2" w:rsidRDefault="00C05694" w:rsidP="00DA2D52">
            <w:pPr>
              <w:spacing w:line="324" w:lineRule="auto"/>
              <w:rPr>
                <w:rFonts w:ascii="仿宋_GB2312" w:eastAsia="仿宋_GB2312"/>
                <w:szCs w:val="21"/>
              </w:rPr>
            </w:pPr>
            <w:r w:rsidRPr="008419B2">
              <w:rPr>
                <w:rFonts w:ascii="仿宋_GB2312" w:eastAsia="仿宋_GB2312" w:hint="eastAsia"/>
                <w:szCs w:val="21"/>
              </w:rPr>
              <w:t>供应商是法人的，提供近两年财务报告及财务报表，或其开户银行在开标日前六个月内开具的资信良好的资信证明原件或该原件的复印件。部分其他组织和自然人，没有财务报告的，可以提供银行出具的资信证明。</w:t>
            </w:r>
          </w:p>
        </w:tc>
        <w:tc>
          <w:tcPr>
            <w:tcW w:w="704" w:type="pct"/>
            <w:vAlign w:val="center"/>
          </w:tcPr>
          <w:p w14:paraId="5A0C4281" w14:textId="7077353D" w:rsidR="00C05694" w:rsidRPr="008419B2" w:rsidRDefault="00C05694" w:rsidP="008419B2">
            <w:pPr>
              <w:rPr>
                <w:rFonts w:ascii="仿宋_GB2312" w:eastAsia="仿宋_GB2312"/>
                <w:szCs w:val="21"/>
              </w:rPr>
            </w:pPr>
            <w:r>
              <w:rPr>
                <w:rFonts w:ascii="仿宋_GB2312" w:eastAsia="仿宋_GB2312" w:hint="eastAsia"/>
                <w:szCs w:val="21"/>
              </w:rPr>
              <w:t>有证明材料</w:t>
            </w:r>
          </w:p>
        </w:tc>
        <w:tc>
          <w:tcPr>
            <w:tcW w:w="538" w:type="pct"/>
            <w:vAlign w:val="center"/>
          </w:tcPr>
          <w:p w14:paraId="23604819" w14:textId="0305CF65" w:rsidR="00C05694" w:rsidRPr="008419B2" w:rsidRDefault="00C05694" w:rsidP="00C05694">
            <w:pPr>
              <w:jc w:val="center"/>
              <w:rPr>
                <w:rFonts w:ascii="仿宋_GB2312" w:eastAsia="仿宋_GB2312"/>
                <w:szCs w:val="21"/>
              </w:rPr>
            </w:pPr>
            <w:r w:rsidRPr="00BE3153">
              <w:rPr>
                <w:rFonts w:ascii="仿宋_GB2312" w:eastAsia="仿宋_GB2312" w:hint="eastAsia"/>
                <w:sz w:val="20"/>
                <w:szCs w:val="28"/>
              </w:rPr>
              <w:t>☆</w:t>
            </w:r>
          </w:p>
        </w:tc>
        <w:tc>
          <w:tcPr>
            <w:tcW w:w="597" w:type="pct"/>
            <w:vAlign w:val="center"/>
          </w:tcPr>
          <w:p w14:paraId="3FBABCE0" w14:textId="68A3E128" w:rsidR="00C05694" w:rsidRPr="008419B2" w:rsidRDefault="00C05694" w:rsidP="008419B2">
            <w:pPr>
              <w:rPr>
                <w:rFonts w:ascii="仿宋_GB2312" w:eastAsia="仿宋_GB2312"/>
                <w:szCs w:val="21"/>
              </w:rPr>
            </w:pPr>
          </w:p>
        </w:tc>
        <w:tc>
          <w:tcPr>
            <w:tcW w:w="667" w:type="pct"/>
            <w:vAlign w:val="center"/>
          </w:tcPr>
          <w:p w14:paraId="79ECB663" w14:textId="2C16255B" w:rsidR="00C05694" w:rsidRPr="008419B2" w:rsidRDefault="00C05694" w:rsidP="008419B2">
            <w:pPr>
              <w:rPr>
                <w:rFonts w:ascii="仿宋_GB2312" w:eastAsia="仿宋_GB2312"/>
                <w:szCs w:val="21"/>
              </w:rPr>
            </w:pPr>
          </w:p>
        </w:tc>
      </w:tr>
      <w:tr w:rsidR="00C05694" w:rsidRPr="008419B2" w14:paraId="1A6670C7" w14:textId="65DFFB92" w:rsidTr="004B1DED">
        <w:trPr>
          <w:trHeight w:val="286"/>
          <w:jc w:val="center"/>
        </w:trPr>
        <w:tc>
          <w:tcPr>
            <w:tcW w:w="523" w:type="pct"/>
            <w:vMerge/>
            <w:vAlign w:val="center"/>
          </w:tcPr>
          <w:p w14:paraId="0BB9261D" w14:textId="77777777" w:rsidR="00C05694" w:rsidRPr="008419B2" w:rsidRDefault="00C05694" w:rsidP="008419B2">
            <w:pPr>
              <w:rPr>
                <w:rFonts w:ascii="仿宋_GB2312" w:eastAsia="仿宋_GB2312"/>
                <w:szCs w:val="21"/>
              </w:rPr>
            </w:pPr>
          </w:p>
        </w:tc>
        <w:tc>
          <w:tcPr>
            <w:tcW w:w="1971" w:type="pct"/>
            <w:vAlign w:val="center"/>
          </w:tcPr>
          <w:p w14:paraId="58F7D165" w14:textId="011B91CE" w:rsidR="00C05694" w:rsidRPr="008419B2" w:rsidRDefault="00C05694" w:rsidP="008419B2">
            <w:pPr>
              <w:spacing w:line="324" w:lineRule="auto"/>
              <w:rPr>
                <w:rFonts w:ascii="仿宋_GB2312" w:eastAsia="仿宋_GB2312"/>
                <w:szCs w:val="21"/>
              </w:rPr>
            </w:pPr>
            <w:r w:rsidRPr="008419B2">
              <w:rPr>
                <w:rFonts w:ascii="仿宋_GB2312" w:eastAsia="仿宋_GB2312" w:hint="eastAsia"/>
                <w:szCs w:val="21"/>
              </w:rPr>
              <w:t>近三年具有类似项目的成功案例</w:t>
            </w:r>
            <w:r>
              <w:rPr>
                <w:rFonts w:ascii="仿宋_GB2312" w:eastAsia="仿宋_GB2312" w:hint="eastAsia"/>
                <w:szCs w:val="21"/>
              </w:rPr>
              <w:t>。</w:t>
            </w:r>
          </w:p>
        </w:tc>
        <w:tc>
          <w:tcPr>
            <w:tcW w:w="704" w:type="pct"/>
            <w:vAlign w:val="center"/>
          </w:tcPr>
          <w:p w14:paraId="3628E5A3" w14:textId="180BD61C" w:rsidR="00C05694" w:rsidRPr="008419B2" w:rsidRDefault="00C05694" w:rsidP="00A20358">
            <w:pPr>
              <w:jc w:val="left"/>
              <w:rPr>
                <w:rFonts w:ascii="仿宋_GB2312" w:eastAsia="仿宋_GB2312"/>
                <w:szCs w:val="21"/>
              </w:rPr>
            </w:pPr>
            <w:r>
              <w:rPr>
                <w:rFonts w:ascii="仿宋_GB2312" w:eastAsia="仿宋_GB2312" w:hint="eastAsia"/>
                <w:szCs w:val="21"/>
              </w:rPr>
              <w:t>合同复印件</w:t>
            </w:r>
          </w:p>
        </w:tc>
        <w:tc>
          <w:tcPr>
            <w:tcW w:w="538" w:type="pct"/>
            <w:vAlign w:val="center"/>
          </w:tcPr>
          <w:p w14:paraId="59FE5ECD" w14:textId="0E4B8A50" w:rsidR="00C05694" w:rsidRPr="008419B2" w:rsidRDefault="00C05694" w:rsidP="00C05694">
            <w:pPr>
              <w:jc w:val="center"/>
              <w:rPr>
                <w:rFonts w:ascii="仿宋_GB2312" w:eastAsia="仿宋_GB2312"/>
                <w:szCs w:val="21"/>
              </w:rPr>
            </w:pPr>
            <w:r w:rsidRPr="00BE3153">
              <w:rPr>
                <w:rFonts w:ascii="仿宋_GB2312" w:eastAsia="仿宋_GB2312" w:hint="eastAsia"/>
                <w:sz w:val="20"/>
                <w:szCs w:val="28"/>
              </w:rPr>
              <w:t>☆</w:t>
            </w:r>
          </w:p>
        </w:tc>
        <w:tc>
          <w:tcPr>
            <w:tcW w:w="597" w:type="pct"/>
            <w:vAlign w:val="center"/>
          </w:tcPr>
          <w:p w14:paraId="0E87CE58" w14:textId="77777777" w:rsidR="00C05694" w:rsidRPr="008419B2" w:rsidRDefault="00C05694" w:rsidP="008419B2">
            <w:pPr>
              <w:rPr>
                <w:rFonts w:ascii="仿宋_GB2312" w:eastAsia="仿宋_GB2312"/>
                <w:szCs w:val="21"/>
              </w:rPr>
            </w:pPr>
          </w:p>
        </w:tc>
        <w:tc>
          <w:tcPr>
            <w:tcW w:w="667" w:type="pct"/>
            <w:vAlign w:val="center"/>
          </w:tcPr>
          <w:p w14:paraId="0B03C0B7" w14:textId="77777777" w:rsidR="00C05694" w:rsidRPr="008419B2" w:rsidRDefault="00C05694" w:rsidP="008419B2">
            <w:pPr>
              <w:rPr>
                <w:rFonts w:ascii="仿宋_GB2312" w:eastAsia="仿宋_GB2312"/>
                <w:szCs w:val="21"/>
              </w:rPr>
            </w:pPr>
          </w:p>
        </w:tc>
      </w:tr>
      <w:tr w:rsidR="00C05694" w:rsidRPr="0005143A" w14:paraId="01F3BE5E" w14:textId="3E33FBA9" w:rsidTr="004B1DED">
        <w:trPr>
          <w:cantSplit/>
          <w:trHeight w:val="1134"/>
          <w:jc w:val="center"/>
        </w:trPr>
        <w:tc>
          <w:tcPr>
            <w:tcW w:w="523" w:type="pct"/>
            <w:vAlign w:val="center"/>
          </w:tcPr>
          <w:p w14:paraId="1CC116E0" w14:textId="3D45EFC7" w:rsidR="00C05694" w:rsidRPr="008419B2" w:rsidRDefault="00C05694" w:rsidP="008419B2">
            <w:pPr>
              <w:rPr>
                <w:rFonts w:ascii="仿宋_GB2312" w:eastAsia="仿宋_GB2312"/>
                <w:szCs w:val="21"/>
              </w:rPr>
            </w:pPr>
            <w:r w:rsidRPr="008419B2">
              <w:rPr>
                <w:rFonts w:ascii="仿宋_GB2312" w:eastAsia="仿宋_GB2312"/>
                <w:szCs w:val="21"/>
              </w:rPr>
              <w:t>市场价格</w:t>
            </w:r>
          </w:p>
        </w:tc>
        <w:tc>
          <w:tcPr>
            <w:tcW w:w="3212" w:type="pct"/>
            <w:gridSpan w:val="3"/>
            <w:vAlign w:val="center"/>
          </w:tcPr>
          <w:p w14:paraId="5C00B18A" w14:textId="5981B833" w:rsidR="00C05694" w:rsidRPr="008419B2" w:rsidRDefault="00C05694" w:rsidP="000C5A63">
            <w:pPr>
              <w:rPr>
                <w:rFonts w:ascii="仿宋_GB2312" w:eastAsia="仿宋_GB2312"/>
                <w:szCs w:val="21"/>
              </w:rPr>
            </w:pPr>
            <w:r>
              <w:rPr>
                <w:rFonts w:ascii="仿宋_GB2312" w:eastAsia="仿宋_GB2312" w:hint="eastAsia"/>
                <w:szCs w:val="21"/>
              </w:rPr>
              <w:t>固定</w:t>
            </w:r>
            <w:r>
              <w:rPr>
                <w:rFonts w:ascii="仿宋_GB2312" w:eastAsia="仿宋_GB2312"/>
                <w:szCs w:val="21"/>
              </w:rPr>
              <w:t>300</w:t>
            </w:r>
            <w:r>
              <w:rPr>
                <w:rFonts w:ascii="仿宋_GB2312" w:eastAsia="仿宋_GB2312" w:hint="eastAsia"/>
                <w:szCs w:val="21"/>
              </w:rPr>
              <w:t>元面值的提货券。按实际发放数结算</w:t>
            </w:r>
          </w:p>
        </w:tc>
        <w:tc>
          <w:tcPr>
            <w:tcW w:w="597" w:type="pct"/>
          </w:tcPr>
          <w:p w14:paraId="21A7ED53" w14:textId="0B58A136" w:rsidR="00C05694" w:rsidRPr="00EB4033" w:rsidRDefault="00C05694" w:rsidP="00EB4033">
            <w:pPr>
              <w:rPr>
                <w:rFonts w:ascii="仿宋_GB2312" w:eastAsia="仿宋_GB2312"/>
                <w:sz w:val="13"/>
                <w:szCs w:val="21"/>
              </w:rPr>
            </w:pPr>
          </w:p>
        </w:tc>
        <w:tc>
          <w:tcPr>
            <w:tcW w:w="667" w:type="pct"/>
          </w:tcPr>
          <w:p w14:paraId="42485C19" w14:textId="7B0BB62C" w:rsidR="00C05694" w:rsidRPr="00EB4033" w:rsidRDefault="00C05694" w:rsidP="00EB4033">
            <w:pPr>
              <w:rPr>
                <w:rFonts w:ascii="仿宋_GB2312" w:eastAsia="仿宋_GB2312"/>
                <w:sz w:val="13"/>
                <w:szCs w:val="21"/>
              </w:rPr>
            </w:pPr>
          </w:p>
        </w:tc>
      </w:tr>
    </w:tbl>
    <w:p w14:paraId="54B1EC36" w14:textId="03CB04A8" w:rsidR="0005143A" w:rsidRPr="00BE3153" w:rsidRDefault="0005143A" w:rsidP="00EB7EA5">
      <w:pPr>
        <w:spacing w:line="360" w:lineRule="auto"/>
        <w:rPr>
          <w:rFonts w:ascii="仿宋_GB2312" w:eastAsia="仿宋_GB2312"/>
          <w:sz w:val="20"/>
          <w:szCs w:val="28"/>
        </w:rPr>
      </w:pPr>
    </w:p>
    <w:sectPr w:rsidR="0005143A" w:rsidRPr="00BE3153" w:rsidSect="00B50262">
      <w:pgSz w:w="16838" w:h="11906" w:orient="landscape"/>
      <w:pgMar w:top="567"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52D2F" w14:textId="77777777" w:rsidR="009A47E6" w:rsidRDefault="009A47E6" w:rsidP="004C0FE3">
      <w:r>
        <w:separator/>
      </w:r>
    </w:p>
  </w:endnote>
  <w:endnote w:type="continuationSeparator" w:id="0">
    <w:p w14:paraId="357D0DC0" w14:textId="77777777" w:rsidR="009A47E6" w:rsidRDefault="009A47E6" w:rsidP="004C0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96A09" w14:textId="77777777" w:rsidR="009A47E6" w:rsidRDefault="009A47E6" w:rsidP="004C0FE3">
      <w:r>
        <w:separator/>
      </w:r>
    </w:p>
  </w:footnote>
  <w:footnote w:type="continuationSeparator" w:id="0">
    <w:p w14:paraId="10F8688A" w14:textId="77777777" w:rsidR="009A47E6" w:rsidRDefault="009A47E6" w:rsidP="004C0F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18E"/>
    <w:multiLevelType w:val="hybridMultilevel"/>
    <w:tmpl w:val="7B865428"/>
    <w:lvl w:ilvl="0" w:tplc="95F43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3A6745B"/>
    <w:multiLevelType w:val="multilevel"/>
    <w:tmpl w:val="73A674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9E"/>
    <w:rsid w:val="0005143A"/>
    <w:rsid w:val="00073602"/>
    <w:rsid w:val="000B18AC"/>
    <w:rsid w:val="000C5A63"/>
    <w:rsid w:val="001D1C92"/>
    <w:rsid w:val="001D666B"/>
    <w:rsid w:val="002173C9"/>
    <w:rsid w:val="00236D60"/>
    <w:rsid w:val="0024412C"/>
    <w:rsid w:val="00297287"/>
    <w:rsid w:val="002F3BE7"/>
    <w:rsid w:val="003025BE"/>
    <w:rsid w:val="003262D9"/>
    <w:rsid w:val="00343687"/>
    <w:rsid w:val="00345D36"/>
    <w:rsid w:val="003C0ABC"/>
    <w:rsid w:val="00411B27"/>
    <w:rsid w:val="0041759F"/>
    <w:rsid w:val="00457D5C"/>
    <w:rsid w:val="004B0270"/>
    <w:rsid w:val="004B1DED"/>
    <w:rsid w:val="004C0FE3"/>
    <w:rsid w:val="004C581E"/>
    <w:rsid w:val="00527B8A"/>
    <w:rsid w:val="005F09CA"/>
    <w:rsid w:val="00666163"/>
    <w:rsid w:val="006724FC"/>
    <w:rsid w:val="0069633D"/>
    <w:rsid w:val="006B2814"/>
    <w:rsid w:val="006B58B8"/>
    <w:rsid w:val="006E6666"/>
    <w:rsid w:val="007476A1"/>
    <w:rsid w:val="007733F2"/>
    <w:rsid w:val="007919F7"/>
    <w:rsid w:val="007D6811"/>
    <w:rsid w:val="007F6058"/>
    <w:rsid w:val="008419B2"/>
    <w:rsid w:val="00845537"/>
    <w:rsid w:val="008529EE"/>
    <w:rsid w:val="00852ACD"/>
    <w:rsid w:val="0087207F"/>
    <w:rsid w:val="008926CF"/>
    <w:rsid w:val="008A0D1F"/>
    <w:rsid w:val="008E3539"/>
    <w:rsid w:val="0090135A"/>
    <w:rsid w:val="00915C5C"/>
    <w:rsid w:val="00922845"/>
    <w:rsid w:val="009A47E6"/>
    <w:rsid w:val="009D1B49"/>
    <w:rsid w:val="00A05606"/>
    <w:rsid w:val="00A20358"/>
    <w:rsid w:val="00A26F42"/>
    <w:rsid w:val="00A52C2D"/>
    <w:rsid w:val="00B054FD"/>
    <w:rsid w:val="00B46535"/>
    <w:rsid w:val="00B50262"/>
    <w:rsid w:val="00B53AD8"/>
    <w:rsid w:val="00BA0628"/>
    <w:rsid w:val="00BA429E"/>
    <w:rsid w:val="00BA709D"/>
    <w:rsid w:val="00BC66AD"/>
    <w:rsid w:val="00BE3153"/>
    <w:rsid w:val="00BE37CF"/>
    <w:rsid w:val="00BF71F3"/>
    <w:rsid w:val="00C05694"/>
    <w:rsid w:val="00C95E15"/>
    <w:rsid w:val="00CA3C98"/>
    <w:rsid w:val="00CD72C4"/>
    <w:rsid w:val="00D136AE"/>
    <w:rsid w:val="00D84ECD"/>
    <w:rsid w:val="00D87D24"/>
    <w:rsid w:val="00DA2D52"/>
    <w:rsid w:val="00DD6D17"/>
    <w:rsid w:val="00EB4033"/>
    <w:rsid w:val="00EB7EA5"/>
    <w:rsid w:val="00EC536D"/>
    <w:rsid w:val="00ED1999"/>
    <w:rsid w:val="00F40785"/>
    <w:rsid w:val="00F41F9C"/>
    <w:rsid w:val="00F70D53"/>
    <w:rsid w:val="00F732D9"/>
    <w:rsid w:val="00F80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AF0B1"/>
  <w15:docId w15:val="{C390BBB0-5F4F-42ED-BDFE-C5710346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FE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C0FE3"/>
    <w:rPr>
      <w:sz w:val="18"/>
      <w:szCs w:val="18"/>
    </w:rPr>
  </w:style>
  <w:style w:type="paragraph" w:styleId="a5">
    <w:name w:val="footer"/>
    <w:basedOn w:val="a"/>
    <w:link w:val="a6"/>
    <w:uiPriority w:val="99"/>
    <w:unhideWhenUsed/>
    <w:rsid w:val="004C0FE3"/>
    <w:pPr>
      <w:tabs>
        <w:tab w:val="center" w:pos="4153"/>
        <w:tab w:val="right" w:pos="8306"/>
      </w:tabs>
      <w:snapToGrid w:val="0"/>
      <w:jc w:val="left"/>
    </w:pPr>
    <w:rPr>
      <w:sz w:val="18"/>
      <w:szCs w:val="18"/>
    </w:rPr>
  </w:style>
  <w:style w:type="character" w:customStyle="1" w:styleId="a6">
    <w:name w:val="页脚 字符"/>
    <w:basedOn w:val="a0"/>
    <w:link w:val="a5"/>
    <w:uiPriority w:val="99"/>
    <w:rsid w:val="004C0FE3"/>
    <w:rPr>
      <w:sz w:val="18"/>
      <w:szCs w:val="18"/>
    </w:rPr>
  </w:style>
  <w:style w:type="table" w:styleId="a7">
    <w:name w:val="Table Grid"/>
    <w:basedOn w:val="a1"/>
    <w:uiPriority w:val="59"/>
    <w:rsid w:val="004C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B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486</Characters>
  <Application>Microsoft Office Word</Application>
  <DocSecurity>0</DocSecurity>
  <Lines>4</Lines>
  <Paragraphs>1</Paragraphs>
  <ScaleCrop>false</ScaleCrop>
  <Company>Microsoft</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shca</dc:creator>
  <cp:lastModifiedBy>shca</cp:lastModifiedBy>
  <cp:revision>6</cp:revision>
  <dcterms:created xsi:type="dcterms:W3CDTF">2026-05-18T08:37:00Z</dcterms:created>
  <dcterms:modified xsi:type="dcterms:W3CDTF">2026-05-18T08:43:00Z</dcterms:modified>
</cp:coreProperties>
</file>