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D892" w14:textId="66CD2D13" w:rsidR="00011790" w:rsidRDefault="00011790" w:rsidP="00011790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 xml:space="preserve">需求参数确认清单：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417"/>
        <w:gridCol w:w="7695"/>
        <w:gridCol w:w="1099"/>
        <w:gridCol w:w="1308"/>
        <w:gridCol w:w="1308"/>
      </w:tblGrid>
      <w:tr w:rsidR="00271EC9" w:rsidRPr="003E4B57" w14:paraId="1DF9DAD5" w14:textId="77777777" w:rsidTr="00271EC9">
        <w:trPr>
          <w:trHeight w:val="498"/>
        </w:trPr>
        <w:tc>
          <w:tcPr>
            <w:tcW w:w="572" w:type="pct"/>
            <w:shd w:val="clear" w:color="auto" w:fill="auto"/>
            <w:vAlign w:val="center"/>
            <w:hideMark/>
          </w:tcPr>
          <w:bookmarkEnd w:id="0"/>
          <w:p w14:paraId="6916ABC7" w14:textId="77777777" w:rsidR="00271EC9" w:rsidRPr="003E4B57" w:rsidRDefault="00271EC9" w:rsidP="00E72C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4B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25C8D8D9" w14:textId="77777777" w:rsidR="00271EC9" w:rsidRPr="003E4B57" w:rsidRDefault="00271EC9" w:rsidP="00E72C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4B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2464" w:type="pct"/>
            <w:shd w:val="clear" w:color="auto" w:fill="auto"/>
            <w:vAlign w:val="center"/>
            <w:hideMark/>
          </w:tcPr>
          <w:p w14:paraId="2533B15C" w14:textId="77777777" w:rsidR="00271EC9" w:rsidRPr="00493ADA" w:rsidRDefault="00271EC9" w:rsidP="00E72CB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ADA">
              <w:rPr>
                <w:rFonts w:ascii="宋体" w:eastAsia="宋体" w:hAnsi="宋体" w:cs="宋体" w:hint="eastAsia"/>
                <w:kern w:val="0"/>
                <w:szCs w:val="21"/>
              </w:rPr>
              <w:t>参数范围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B27D68F" w14:textId="77777777" w:rsidR="00271EC9" w:rsidRPr="00493ADA" w:rsidRDefault="00271EC9" w:rsidP="00E72CB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ADA">
              <w:rPr>
                <w:rFonts w:ascii="宋体" w:eastAsia="宋体" w:hAnsi="宋体" w:cs="宋体" w:hint="eastAsia"/>
                <w:kern w:val="0"/>
                <w:szCs w:val="21"/>
              </w:rPr>
              <w:t>指标重要性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25F185F" w14:textId="145A7D53" w:rsidR="00271EC9" w:rsidRPr="00493ADA" w:rsidRDefault="00271EC9" w:rsidP="00E72CB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ADA">
              <w:rPr>
                <w:rFonts w:ascii="宋体" w:eastAsia="宋体" w:hAnsi="宋体" w:cs="宋体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536C7FC" w14:textId="3977BD8D" w:rsidR="00271EC9" w:rsidRPr="00493ADA" w:rsidRDefault="00271EC9" w:rsidP="00E72CB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93ADA">
              <w:rPr>
                <w:rFonts w:ascii="宋体" w:eastAsia="宋体" w:hAnsi="宋体" w:cs="宋体"/>
                <w:kern w:val="0"/>
                <w:szCs w:val="21"/>
              </w:rPr>
              <w:t>材料备注页</w:t>
            </w:r>
          </w:p>
        </w:tc>
      </w:tr>
      <w:tr w:rsidR="00271EC9" w:rsidRPr="003E4B57" w14:paraId="5AC7478D" w14:textId="77777777" w:rsidTr="006011B9">
        <w:trPr>
          <w:trHeight w:val="576"/>
        </w:trPr>
        <w:tc>
          <w:tcPr>
            <w:tcW w:w="572" w:type="pct"/>
            <w:vMerge w:val="restart"/>
            <w:vAlign w:val="center"/>
            <w:hideMark/>
          </w:tcPr>
          <w:p w14:paraId="05D47465" w14:textId="7252C9DE" w:rsidR="00271EC9" w:rsidRPr="003E4B57" w:rsidRDefault="00546326" w:rsidP="0054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281FAC4" w14:textId="5E2892D8" w:rsidR="00271EC9" w:rsidRPr="00364AD9" w:rsidRDefault="00D31B12" w:rsidP="00B7720F">
            <w:pPr>
              <w:widowControl/>
              <w:jc w:val="center"/>
            </w:pPr>
            <w:r>
              <w:t>服务方案</w:t>
            </w:r>
          </w:p>
        </w:tc>
        <w:tc>
          <w:tcPr>
            <w:tcW w:w="2464" w:type="pct"/>
            <w:shd w:val="clear" w:color="auto" w:fill="auto"/>
          </w:tcPr>
          <w:p w14:paraId="0F7E1443" w14:textId="3F7FD32D" w:rsidR="00271EC9" w:rsidRPr="00364AD9" w:rsidRDefault="00774CB2" w:rsidP="00546AE1">
            <w:pPr>
              <w:widowControl/>
            </w:pPr>
            <w:r>
              <w:t>提供详细的维保服务方案，包括日常巡查、维修、预防性维保和检测等完善的工作内容和计划安排</w:t>
            </w:r>
            <w:r w:rsidR="00546AE1">
              <w:t>，</w:t>
            </w:r>
            <w:r w:rsidR="00546AE1">
              <w:rPr>
                <w:rFonts w:hint="eastAsia"/>
              </w:rPr>
              <w:t>确保手术室的日常正常稳定运行</w:t>
            </w:r>
            <w:r w:rsidR="00D31B12">
              <w:t>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2DC06C2" w14:textId="77777777" w:rsidR="00271EC9" w:rsidRPr="00201C1C" w:rsidRDefault="00271EC9" w:rsidP="00E72CB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DFC380F" w14:textId="77777777" w:rsidR="00271EC9" w:rsidRPr="003E4B57" w:rsidRDefault="00271EC9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FF93C1" w14:textId="77777777" w:rsidR="00271EC9" w:rsidRPr="003E4B57" w:rsidRDefault="00271EC9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63120" w:rsidRPr="003E4B57" w14:paraId="6758E70E" w14:textId="77777777" w:rsidTr="004465EA">
        <w:trPr>
          <w:trHeight w:val="576"/>
        </w:trPr>
        <w:tc>
          <w:tcPr>
            <w:tcW w:w="572" w:type="pct"/>
            <w:vMerge/>
            <w:vAlign w:val="center"/>
          </w:tcPr>
          <w:p w14:paraId="44E96099" w14:textId="77777777" w:rsidR="00863120" w:rsidRDefault="00863120" w:rsidP="005463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482BA506" w14:textId="34AEC73D" w:rsidR="00863120" w:rsidRPr="00364AD9" w:rsidRDefault="00774CB2" w:rsidP="00FD6043">
            <w:pPr>
              <w:widowControl/>
              <w:jc w:val="center"/>
            </w:pPr>
            <w:r>
              <w:t>人员要求</w:t>
            </w:r>
          </w:p>
        </w:tc>
        <w:tc>
          <w:tcPr>
            <w:tcW w:w="2464" w:type="pct"/>
            <w:shd w:val="clear" w:color="auto" w:fill="auto"/>
          </w:tcPr>
          <w:p w14:paraId="4D66B00B" w14:textId="2D46A93F" w:rsidR="00863120" w:rsidRPr="00364AD9" w:rsidRDefault="00774CB2" w:rsidP="00774CB2">
            <w:pPr>
              <w:widowControl/>
            </w:pPr>
            <w:r>
              <w:rPr>
                <w:rFonts w:ascii="宋体" w:eastAsia="宋体" w:cs="宋体"/>
                <w:lang w:val="zh-CN"/>
              </w:rPr>
              <w:t>驻场人数不少于</w:t>
            </w:r>
            <w:r>
              <w:rPr>
                <w:rFonts w:ascii="宋体" w:eastAsia="宋体" w:cs="宋体" w:hint="eastAsia"/>
                <w:lang w:val="zh-CN"/>
              </w:rPr>
              <w:t>3名，且有相应专业经验（最基本要求为电工专业、暖通专业技术人员），</w:t>
            </w:r>
            <w:r w:rsidR="00780217">
              <w:rPr>
                <w:rFonts w:ascii="宋体" w:eastAsia="宋体" w:cs="宋体" w:hint="eastAsia"/>
                <w:lang w:val="zh-CN"/>
              </w:rPr>
              <w:t>提供全年</w:t>
            </w:r>
            <w:r w:rsidR="00780217">
              <w:rPr>
                <w:rFonts w:ascii="宋体" w:eastAsia="宋体" w:cs="宋体"/>
                <w:lang w:val="zh-CN"/>
              </w:rPr>
              <w:t>24</w:t>
            </w:r>
            <w:r w:rsidR="00780217">
              <w:rPr>
                <w:rFonts w:ascii="宋体" w:eastAsia="宋体" w:cs="宋体" w:hint="eastAsia"/>
                <w:lang w:val="zh-CN"/>
              </w:rPr>
              <w:t>小时操作管理服务；</w:t>
            </w:r>
            <w:r>
              <w:rPr>
                <w:rFonts w:ascii="宋体" w:eastAsia="宋体" w:cs="宋体" w:hint="eastAsia"/>
                <w:lang w:val="zh-CN"/>
              </w:rPr>
              <w:t>驻场人员应确保通讯工具</w:t>
            </w:r>
            <w:r>
              <w:rPr>
                <w:rFonts w:ascii="宋体" w:eastAsia="宋体" w:cs="宋体"/>
                <w:lang w:val="zh-CN"/>
              </w:rPr>
              <w:t>24</w:t>
            </w:r>
            <w:r>
              <w:rPr>
                <w:rFonts w:ascii="宋体" w:eastAsia="宋体" w:cs="宋体" w:hint="eastAsia"/>
                <w:lang w:val="zh-CN"/>
              </w:rPr>
              <w:t>小时开机</w:t>
            </w:r>
            <w:bookmarkStart w:id="2" w:name="_GoBack"/>
            <w:bookmarkEnd w:id="2"/>
            <w:r>
              <w:rPr>
                <w:rFonts w:ascii="宋体" w:eastAsia="宋体" w:cs="宋体" w:hint="eastAsia"/>
                <w:lang w:val="zh-CN"/>
              </w:rPr>
              <w:t>，一旦接到招标人的报修通知，需在5分钟内响应并到场处理故障，维修结果要及时反馈招标人；若遇到紧急或专项系统性维修，需及时增派人员。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77C802B" w14:textId="2C97F8AC" w:rsidR="00863120" w:rsidRPr="00201C1C" w:rsidRDefault="00863120" w:rsidP="00E72CBC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4DDA38" w14:textId="77777777" w:rsidR="00863120" w:rsidRPr="003E4B57" w:rsidRDefault="00863120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B98611" w14:textId="77777777" w:rsidR="00863120" w:rsidRPr="003E4B57" w:rsidRDefault="00863120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63120" w:rsidRPr="003E4B57" w14:paraId="2EF13A25" w14:textId="77777777" w:rsidTr="006011B9">
        <w:trPr>
          <w:trHeight w:val="566"/>
        </w:trPr>
        <w:tc>
          <w:tcPr>
            <w:tcW w:w="572" w:type="pct"/>
            <w:vMerge/>
            <w:vAlign w:val="center"/>
          </w:tcPr>
          <w:p w14:paraId="512F4580" w14:textId="77777777" w:rsidR="00863120" w:rsidRPr="003E4B57" w:rsidRDefault="00863120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1D8A1A77" w14:textId="425627C7" w:rsidR="00863120" w:rsidRPr="00201C1C" w:rsidRDefault="00774CB2" w:rsidP="00B7720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备品备件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56260E56" w14:textId="6CD5D6BD" w:rsidR="00863120" w:rsidRPr="00201C1C" w:rsidRDefault="00170C17" w:rsidP="00451BA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70C17">
              <w:rPr>
                <w:rFonts w:hint="eastAsia"/>
              </w:rPr>
              <w:t>投标人应在现场放置适量日常维修所需的备品备件、必要的作业工器具和劳防用品</w:t>
            </w:r>
            <w:r w:rsidR="00863120">
              <w:t>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D00E18C" w14:textId="6E42FCBD" w:rsidR="00863120" w:rsidRPr="00201C1C" w:rsidRDefault="00863120" w:rsidP="00E72CBC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5D96557" w14:textId="77777777" w:rsidR="00863120" w:rsidRPr="003E4B57" w:rsidRDefault="00863120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119E43" w14:textId="77777777" w:rsidR="00863120" w:rsidRPr="003E4B57" w:rsidRDefault="00863120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51BAC" w:rsidRPr="003E4B57" w14:paraId="6C1B86F7" w14:textId="77777777" w:rsidTr="006011B9">
        <w:trPr>
          <w:trHeight w:val="566"/>
        </w:trPr>
        <w:tc>
          <w:tcPr>
            <w:tcW w:w="572" w:type="pct"/>
            <w:vMerge/>
            <w:vAlign w:val="center"/>
          </w:tcPr>
          <w:p w14:paraId="18E95FA7" w14:textId="77777777" w:rsidR="00451BAC" w:rsidRPr="003E4B57" w:rsidRDefault="00451BAC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4C075977" w14:textId="7181BAFB" w:rsidR="00451BAC" w:rsidRDefault="00451BAC" w:rsidP="00B7720F">
            <w:pPr>
              <w:widowControl/>
              <w:jc w:val="center"/>
            </w:pPr>
            <w:r>
              <w:rPr>
                <w:rFonts w:hint="eastAsia"/>
              </w:rPr>
              <w:t>材料供应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5100153A" w14:textId="0ECBBE78" w:rsidR="00451BAC" w:rsidRPr="00170C17" w:rsidRDefault="00451BAC" w:rsidP="00EA6986">
            <w:pPr>
              <w:widowControl/>
            </w:pPr>
            <w:r>
              <w:rPr>
                <w:rFonts w:hint="eastAsia"/>
              </w:rPr>
              <w:t>投标人应</w:t>
            </w:r>
            <w:r w:rsidR="0099083B">
              <w:rPr>
                <w:rFonts w:hint="eastAsia"/>
              </w:rPr>
              <w:t>确保</w:t>
            </w:r>
            <w:r w:rsidR="00A10538">
              <w:rPr>
                <w:rFonts w:hint="eastAsia"/>
              </w:rPr>
              <w:t>日常</w:t>
            </w:r>
            <w:r>
              <w:rPr>
                <w:rFonts w:hint="eastAsia"/>
              </w:rPr>
              <w:t>维修材料的</w:t>
            </w:r>
            <w:r w:rsidR="0099083B">
              <w:rPr>
                <w:rFonts w:hint="eastAsia"/>
              </w:rPr>
              <w:t>采购、到货的</w:t>
            </w:r>
            <w:r>
              <w:rPr>
                <w:rFonts w:hint="eastAsia"/>
              </w:rPr>
              <w:t>及时</w:t>
            </w:r>
            <w:r w:rsidR="0099083B">
              <w:rPr>
                <w:rFonts w:hint="eastAsia"/>
              </w:rPr>
              <w:t>性；若遇到紧急维修，</w:t>
            </w:r>
            <w:r w:rsidR="00EA6986">
              <w:rPr>
                <w:rFonts w:hint="eastAsia"/>
              </w:rPr>
              <w:t>投标人须具有快速调配</w:t>
            </w:r>
            <w:r w:rsidR="0099083B" w:rsidRPr="0099083B">
              <w:rPr>
                <w:rFonts w:hint="eastAsia"/>
              </w:rPr>
              <w:t>维修材料</w:t>
            </w:r>
            <w:r w:rsidR="00EA6986">
              <w:rPr>
                <w:rFonts w:hint="eastAsia"/>
              </w:rPr>
              <w:t>和</w:t>
            </w:r>
            <w:r w:rsidR="0099083B" w:rsidRPr="0099083B">
              <w:rPr>
                <w:rFonts w:hint="eastAsia"/>
              </w:rPr>
              <w:t>现场采取必要措施</w:t>
            </w:r>
            <w:r w:rsidR="00EA6986">
              <w:rPr>
                <w:rFonts w:hint="eastAsia"/>
              </w:rPr>
              <w:t>的处置能力。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B3B3A99" w14:textId="56010583" w:rsidR="00451BAC" w:rsidRPr="00201C1C" w:rsidRDefault="00637EAA" w:rsidP="00E72CBC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A43C1F7" w14:textId="77777777" w:rsidR="00451BAC" w:rsidRPr="003E4B57" w:rsidRDefault="00451BAC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4751E63" w14:textId="77777777" w:rsidR="00451BAC" w:rsidRPr="003E4B57" w:rsidRDefault="00451BAC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389DDCF6" w14:textId="77777777" w:rsidTr="006011B9">
        <w:trPr>
          <w:trHeight w:val="566"/>
        </w:trPr>
        <w:tc>
          <w:tcPr>
            <w:tcW w:w="572" w:type="pct"/>
            <w:vMerge/>
            <w:vAlign w:val="center"/>
          </w:tcPr>
          <w:p w14:paraId="08C9B780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3D916D63" w14:textId="5955B579" w:rsidR="00D31B12" w:rsidRDefault="00641816" w:rsidP="00B7720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</w:t>
            </w:r>
            <w:r w:rsidR="00BE248E">
              <w:rPr>
                <w:rFonts w:ascii="宋体" w:eastAsia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0F1E382C" w14:textId="5E480052" w:rsidR="00D31B12" w:rsidRPr="00270BF8" w:rsidRDefault="00641816" w:rsidP="00B2454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现场</w:t>
            </w:r>
            <w:r w:rsidR="00D31B12" w:rsidRPr="003A0CFB">
              <w:rPr>
                <w:rFonts w:ascii="宋体" w:eastAsia="宋体" w:hAnsi="宋体" w:cs="宋体" w:hint="eastAsia"/>
                <w:kern w:val="0"/>
                <w:szCs w:val="21"/>
              </w:rPr>
              <w:t>人员必须服从医院相关管理规定，规范作业。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55DB539" w14:textId="6331D67B" w:rsidR="00D31B12" w:rsidRPr="00201C1C" w:rsidRDefault="009C1625" w:rsidP="00E72CBC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FDF8E4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8420A9D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328F085D" w14:textId="77777777" w:rsidTr="006011B9">
        <w:trPr>
          <w:trHeight w:val="576"/>
        </w:trPr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106368EC" w14:textId="77777777" w:rsidR="00D31B12" w:rsidRPr="003E4B57" w:rsidRDefault="00D31B12" w:rsidP="00E72C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E4B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0BCE5A6" w14:textId="25562C35" w:rsidR="00D31B12" w:rsidRPr="00201C1C" w:rsidRDefault="00D31B12" w:rsidP="00B7720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hint="eastAsia"/>
              </w:rPr>
              <w:t>供应商</w:t>
            </w:r>
            <w:r>
              <w:rPr>
                <w:rFonts w:hint="eastAsia"/>
              </w:rPr>
              <w:t>身份证明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79C2E8D1" w14:textId="280A98B3" w:rsidR="00D31B12" w:rsidRPr="00201C1C" w:rsidRDefault="00D31B12" w:rsidP="00B8421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hint="eastAsia"/>
              </w:rPr>
              <w:t>在中华人民共和国境内注册的法人或其他组织，并提供单位身份的证明文件（企业营业执照、事业法人登记证书或其他组织证明其身份的文件）、法定代表人授权委托书等。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56AA01F" w14:textId="77777777" w:rsidR="00D31B12" w:rsidRPr="00201C1C" w:rsidRDefault="00D31B12" w:rsidP="00E72CB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68DAB64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F4E4E9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603B0A10" w14:textId="77777777" w:rsidTr="006011B9">
        <w:trPr>
          <w:trHeight w:val="576"/>
        </w:trPr>
        <w:tc>
          <w:tcPr>
            <w:tcW w:w="572" w:type="pct"/>
            <w:vMerge/>
            <w:shd w:val="clear" w:color="auto" w:fill="auto"/>
            <w:vAlign w:val="center"/>
          </w:tcPr>
          <w:p w14:paraId="66CA4050" w14:textId="77777777" w:rsidR="00D31B12" w:rsidRPr="003E4B57" w:rsidRDefault="00D31B12" w:rsidP="00E72C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781230F9" w14:textId="2754E250" w:rsidR="00D31B12" w:rsidRPr="00201C1C" w:rsidRDefault="00D31B12" w:rsidP="00B84215">
            <w:pPr>
              <w:widowControl/>
              <w:jc w:val="center"/>
            </w:pPr>
            <w:r w:rsidRPr="00201C1C">
              <w:rPr>
                <w:rFonts w:hint="eastAsia"/>
              </w:rPr>
              <w:t>违法证明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6CEDC095" w14:textId="43A8370E" w:rsidR="00D31B12" w:rsidRPr="00201C1C" w:rsidRDefault="00D31B12" w:rsidP="006011B9">
            <w:pPr>
              <w:widowControl/>
            </w:pPr>
            <w:r w:rsidRPr="00B84215">
              <w:rPr>
                <w:rFonts w:hint="eastAsia"/>
              </w:rPr>
              <w:t>近三年内在经营活动中没有重大违法记录的声明。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8020531" w14:textId="3AA360D0" w:rsidR="00D31B12" w:rsidRPr="00201C1C" w:rsidRDefault="00D31B12" w:rsidP="00E72CBC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08E2CC1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95796A4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0F396534" w14:textId="77777777" w:rsidTr="000934E5">
        <w:trPr>
          <w:trHeight w:val="576"/>
        </w:trPr>
        <w:tc>
          <w:tcPr>
            <w:tcW w:w="572" w:type="pct"/>
            <w:vMerge/>
            <w:shd w:val="clear" w:color="auto" w:fill="auto"/>
            <w:vAlign w:val="center"/>
          </w:tcPr>
          <w:p w14:paraId="6B04155D" w14:textId="77777777" w:rsidR="00D31B12" w:rsidRPr="003E4B57" w:rsidRDefault="00D31B12" w:rsidP="00E72C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</w:tcPr>
          <w:p w14:paraId="16B47079" w14:textId="7FAF80D6" w:rsidR="00D31B12" w:rsidRPr="00201C1C" w:rsidRDefault="00D31B12" w:rsidP="00B7720F">
            <w:pPr>
              <w:widowControl/>
              <w:jc w:val="center"/>
            </w:pPr>
            <w:r w:rsidRPr="00AA15D3">
              <w:rPr>
                <w:rFonts w:hint="eastAsia"/>
              </w:rPr>
              <w:t>失信名单</w:t>
            </w:r>
          </w:p>
        </w:tc>
        <w:tc>
          <w:tcPr>
            <w:tcW w:w="2464" w:type="pct"/>
            <w:shd w:val="clear" w:color="auto" w:fill="auto"/>
          </w:tcPr>
          <w:p w14:paraId="234B83C9" w14:textId="0AEE9EFC" w:rsidR="00D31B12" w:rsidRPr="00201C1C" w:rsidRDefault="00D31B12" w:rsidP="006011B9">
            <w:pPr>
              <w:widowControl/>
            </w:pPr>
            <w:r w:rsidRPr="00AA15D3">
              <w:rPr>
                <w:rFonts w:hint="eastAsia"/>
              </w:rPr>
              <w:t>供应商未被“信用中国网站”（</w:t>
            </w:r>
            <w:r w:rsidRPr="00AA15D3">
              <w:rPr>
                <w:rFonts w:hint="eastAsia"/>
              </w:rPr>
              <w:t>www.creditchina.gov.cn</w:t>
            </w:r>
            <w:r w:rsidRPr="00AA15D3">
              <w:rPr>
                <w:rFonts w:hint="eastAsia"/>
              </w:rPr>
              <w:t>）、“国家企业信用信息公示系统”（</w:t>
            </w:r>
            <w:r w:rsidRPr="00AA15D3">
              <w:rPr>
                <w:rFonts w:hint="eastAsia"/>
              </w:rPr>
              <w:t>www.gsxt.gov.cn</w:t>
            </w:r>
            <w:r w:rsidRPr="00AA15D3">
              <w:rPr>
                <w:rFonts w:hint="eastAsia"/>
              </w:rPr>
              <w:t>）列入失信名单或“黑名单”。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30B87D8" w14:textId="41BB4A86" w:rsidR="00D31B12" w:rsidRPr="00201C1C" w:rsidRDefault="00D31B12" w:rsidP="00E72CBC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C672A6F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D3AA4E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34D53824" w14:textId="77777777" w:rsidTr="006011B9">
        <w:trPr>
          <w:trHeight w:val="504"/>
        </w:trPr>
        <w:tc>
          <w:tcPr>
            <w:tcW w:w="572" w:type="pct"/>
            <w:vMerge/>
            <w:vAlign w:val="center"/>
            <w:hideMark/>
          </w:tcPr>
          <w:p w14:paraId="3440A171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2E7E34BC" w14:textId="0E78B416" w:rsidR="00D31B12" w:rsidRPr="00201C1C" w:rsidRDefault="00D31B12" w:rsidP="00B7720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ascii="宋体" w:eastAsia="宋体" w:hAnsi="宋体" w:cs="宋体"/>
                <w:kern w:val="0"/>
                <w:szCs w:val="21"/>
              </w:rPr>
              <w:t>业绩证明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3AB9CB1E" w14:textId="0798FCDF" w:rsidR="00D31B12" w:rsidRPr="00201C1C" w:rsidRDefault="00D31B12" w:rsidP="006011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hint="eastAsia"/>
              </w:rPr>
              <w:t>提供近三年类似项目的成功案例。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4B207EE" w14:textId="46054E19" w:rsidR="00D31B12" w:rsidRPr="00201C1C" w:rsidRDefault="00D31B12" w:rsidP="00E72CB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CE6FA9F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297258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3302A8ED" w14:textId="77777777" w:rsidTr="006011B9">
        <w:trPr>
          <w:trHeight w:val="504"/>
        </w:trPr>
        <w:tc>
          <w:tcPr>
            <w:tcW w:w="572" w:type="pct"/>
            <w:vMerge/>
            <w:vAlign w:val="center"/>
          </w:tcPr>
          <w:p w14:paraId="14B0C88D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5D0A7B20" w14:textId="1C932F6A" w:rsidR="00D31B12" w:rsidRPr="00201C1C" w:rsidRDefault="00D31B12" w:rsidP="00B7720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01C1C">
              <w:rPr>
                <w:rFonts w:ascii="宋体" w:eastAsia="宋体" w:hAnsi="宋体" w:cs="宋体" w:hint="eastAsia"/>
                <w:kern w:val="0"/>
                <w:szCs w:val="21"/>
              </w:rPr>
              <w:t>项目人员配置</w:t>
            </w:r>
          </w:p>
        </w:tc>
        <w:tc>
          <w:tcPr>
            <w:tcW w:w="2464" w:type="pct"/>
            <w:shd w:val="clear" w:color="auto" w:fill="auto"/>
            <w:vAlign w:val="center"/>
          </w:tcPr>
          <w:p w14:paraId="76225EEA" w14:textId="360A3F04" w:rsidR="00D31B12" w:rsidRPr="00201C1C" w:rsidRDefault="00D31B12" w:rsidP="006011B9">
            <w:pPr>
              <w:widowControl/>
            </w:pPr>
            <w:r w:rsidRPr="00973950">
              <w:rPr>
                <w:rFonts w:ascii="宋体" w:eastAsia="宋体" w:hAnsi="宋体" w:cs="宋体" w:hint="eastAsia"/>
                <w:kern w:val="0"/>
                <w:szCs w:val="21"/>
              </w:rPr>
              <w:t>提供明确的项目团队人员配置清单。</w:t>
            </w:r>
          </w:p>
        </w:tc>
        <w:tc>
          <w:tcPr>
            <w:tcW w:w="352" w:type="pct"/>
            <w:shd w:val="clear" w:color="auto" w:fill="auto"/>
          </w:tcPr>
          <w:p w14:paraId="1FA028E7" w14:textId="5D401519" w:rsidR="00D31B12" w:rsidRPr="00201C1C" w:rsidRDefault="00D31B12" w:rsidP="00E72CBC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201C1C"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E4DDCFD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C23C327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68459876" w14:textId="77777777" w:rsidTr="00271EC9">
        <w:trPr>
          <w:trHeight w:val="529"/>
        </w:trPr>
        <w:tc>
          <w:tcPr>
            <w:tcW w:w="572" w:type="pct"/>
            <w:shd w:val="clear" w:color="auto" w:fill="auto"/>
            <w:vAlign w:val="center"/>
            <w:hideMark/>
          </w:tcPr>
          <w:p w14:paraId="3F0B7EC3" w14:textId="77777777" w:rsidR="00D31B12" w:rsidRPr="003E4B57" w:rsidRDefault="00D31B12" w:rsidP="00E72C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3" w:name="_Hlk106454033"/>
            <w:r w:rsidRPr="003E4B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市场价格</w:t>
            </w:r>
          </w:p>
        </w:tc>
        <w:tc>
          <w:tcPr>
            <w:tcW w:w="3590" w:type="pct"/>
            <w:gridSpan w:val="3"/>
            <w:shd w:val="clear" w:color="auto" w:fill="auto"/>
            <w:vAlign w:val="center"/>
          </w:tcPr>
          <w:p w14:paraId="370ADC47" w14:textId="7ED5E87C" w:rsidR="00D31B12" w:rsidRPr="00201C1C" w:rsidRDefault="00D31B12" w:rsidP="00E72CBC">
            <w:pPr>
              <w:widowControl/>
              <w:jc w:val="left"/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B156AD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56FE3E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1B12" w:rsidRPr="003E4B57" w14:paraId="1E711A98" w14:textId="77777777" w:rsidTr="00271EC9">
        <w:trPr>
          <w:trHeight w:val="529"/>
        </w:trPr>
        <w:tc>
          <w:tcPr>
            <w:tcW w:w="572" w:type="pct"/>
            <w:shd w:val="clear" w:color="auto" w:fill="auto"/>
            <w:vAlign w:val="center"/>
          </w:tcPr>
          <w:p w14:paraId="76D1F155" w14:textId="1763C8EE" w:rsidR="00D31B12" w:rsidRPr="003E4B57" w:rsidRDefault="00D31B12" w:rsidP="00B95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3238" w:type="pct"/>
            <w:gridSpan w:val="2"/>
            <w:shd w:val="clear" w:color="auto" w:fill="auto"/>
            <w:vAlign w:val="center"/>
          </w:tcPr>
          <w:p w14:paraId="73F88CF5" w14:textId="77777777" w:rsidR="00D31B12" w:rsidRPr="00FD6932" w:rsidRDefault="00D31B12" w:rsidP="00E72CBC">
            <w:pPr>
              <w:widowControl/>
              <w:jc w:val="left"/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F24388C" w14:textId="53B3D390" w:rsidR="00D31B12" w:rsidRPr="00FD6932" w:rsidRDefault="00D31B12" w:rsidP="00CD532E">
            <w:pPr>
              <w:widowControl/>
              <w:jc w:val="center"/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B9A37A3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6554DE4" w14:textId="77777777" w:rsidR="00D31B12" w:rsidRPr="003E4B57" w:rsidRDefault="00D31B12" w:rsidP="00E72C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bookmarkEnd w:id="3"/>
    </w:tbl>
    <w:p w14:paraId="54B1EC36" w14:textId="0C30AB7D" w:rsidR="0005143A" w:rsidRPr="00FD6932" w:rsidRDefault="0005143A" w:rsidP="00765E57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05143A" w:rsidRPr="00FD6932" w:rsidSect="00033FAF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0100C" w14:textId="77777777" w:rsidR="0012248C" w:rsidRDefault="0012248C" w:rsidP="004C0FE3">
      <w:r>
        <w:separator/>
      </w:r>
    </w:p>
  </w:endnote>
  <w:endnote w:type="continuationSeparator" w:id="0">
    <w:p w14:paraId="53F57790" w14:textId="77777777" w:rsidR="0012248C" w:rsidRDefault="0012248C" w:rsidP="004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64E13" w14:textId="77777777" w:rsidR="0012248C" w:rsidRDefault="0012248C" w:rsidP="004C0FE3">
      <w:r>
        <w:separator/>
      </w:r>
    </w:p>
  </w:footnote>
  <w:footnote w:type="continuationSeparator" w:id="0">
    <w:p w14:paraId="1120E2EC" w14:textId="77777777" w:rsidR="0012248C" w:rsidRDefault="0012248C" w:rsidP="004C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18E"/>
    <w:multiLevelType w:val="hybridMultilevel"/>
    <w:tmpl w:val="7B865428"/>
    <w:lvl w:ilvl="0" w:tplc="95F43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02735"/>
    <w:rsid w:val="00011790"/>
    <w:rsid w:val="00033FAF"/>
    <w:rsid w:val="0005143A"/>
    <w:rsid w:val="00073602"/>
    <w:rsid w:val="000804CE"/>
    <w:rsid w:val="00086D46"/>
    <w:rsid w:val="000925EC"/>
    <w:rsid w:val="0009587C"/>
    <w:rsid w:val="000B18AC"/>
    <w:rsid w:val="0012248C"/>
    <w:rsid w:val="00123BF2"/>
    <w:rsid w:val="00123DA7"/>
    <w:rsid w:val="00123DDD"/>
    <w:rsid w:val="00152C32"/>
    <w:rsid w:val="001653CB"/>
    <w:rsid w:val="00170C17"/>
    <w:rsid w:val="0018531B"/>
    <w:rsid w:val="001858A5"/>
    <w:rsid w:val="001926CF"/>
    <w:rsid w:val="001943CD"/>
    <w:rsid w:val="001B1C94"/>
    <w:rsid w:val="001B299F"/>
    <w:rsid w:val="001B3453"/>
    <w:rsid w:val="001D292A"/>
    <w:rsid w:val="001D666B"/>
    <w:rsid w:val="001D7728"/>
    <w:rsid w:val="001E79D3"/>
    <w:rsid w:val="00201562"/>
    <w:rsid w:val="00201C1C"/>
    <w:rsid w:val="002173C9"/>
    <w:rsid w:val="0024412C"/>
    <w:rsid w:val="00254EE4"/>
    <w:rsid w:val="0025544A"/>
    <w:rsid w:val="00270BF8"/>
    <w:rsid w:val="00271EC9"/>
    <w:rsid w:val="00290BDB"/>
    <w:rsid w:val="002C0A3B"/>
    <w:rsid w:val="002D649E"/>
    <w:rsid w:val="002E41C2"/>
    <w:rsid w:val="003025BE"/>
    <w:rsid w:val="00313FED"/>
    <w:rsid w:val="003262D9"/>
    <w:rsid w:val="00343687"/>
    <w:rsid w:val="00345D36"/>
    <w:rsid w:val="00364AD9"/>
    <w:rsid w:val="003A0CFB"/>
    <w:rsid w:val="003C0ABC"/>
    <w:rsid w:val="003E1D28"/>
    <w:rsid w:val="003E4958"/>
    <w:rsid w:val="003E4B57"/>
    <w:rsid w:val="003E557F"/>
    <w:rsid w:val="003E634D"/>
    <w:rsid w:val="00422306"/>
    <w:rsid w:val="00425379"/>
    <w:rsid w:val="00426F93"/>
    <w:rsid w:val="00451BAC"/>
    <w:rsid w:val="004570A3"/>
    <w:rsid w:val="00457D5C"/>
    <w:rsid w:val="004750DB"/>
    <w:rsid w:val="00493ADA"/>
    <w:rsid w:val="004A63D8"/>
    <w:rsid w:val="004B46D0"/>
    <w:rsid w:val="004C0FE3"/>
    <w:rsid w:val="004C581E"/>
    <w:rsid w:val="004D03B2"/>
    <w:rsid w:val="004E016A"/>
    <w:rsid w:val="0051009C"/>
    <w:rsid w:val="00522A6E"/>
    <w:rsid w:val="00546326"/>
    <w:rsid w:val="00546AE1"/>
    <w:rsid w:val="005544FD"/>
    <w:rsid w:val="00556195"/>
    <w:rsid w:val="005621F6"/>
    <w:rsid w:val="00562ED9"/>
    <w:rsid w:val="00571D66"/>
    <w:rsid w:val="00572326"/>
    <w:rsid w:val="0057350F"/>
    <w:rsid w:val="0057653B"/>
    <w:rsid w:val="005767AA"/>
    <w:rsid w:val="005E286A"/>
    <w:rsid w:val="005F09CA"/>
    <w:rsid w:val="006011B9"/>
    <w:rsid w:val="00605569"/>
    <w:rsid w:val="00626BAD"/>
    <w:rsid w:val="00633653"/>
    <w:rsid w:val="00637EAA"/>
    <w:rsid w:val="00641816"/>
    <w:rsid w:val="0064214F"/>
    <w:rsid w:val="00650C0A"/>
    <w:rsid w:val="006630FA"/>
    <w:rsid w:val="00666163"/>
    <w:rsid w:val="006662F5"/>
    <w:rsid w:val="006724FC"/>
    <w:rsid w:val="006932A5"/>
    <w:rsid w:val="006A7442"/>
    <w:rsid w:val="006B2814"/>
    <w:rsid w:val="006C22AF"/>
    <w:rsid w:val="006C39DD"/>
    <w:rsid w:val="006C6838"/>
    <w:rsid w:val="006D1066"/>
    <w:rsid w:val="006D5EDC"/>
    <w:rsid w:val="006E4665"/>
    <w:rsid w:val="006E509A"/>
    <w:rsid w:val="006F1D70"/>
    <w:rsid w:val="00700ED2"/>
    <w:rsid w:val="00765E57"/>
    <w:rsid w:val="00767988"/>
    <w:rsid w:val="007733F2"/>
    <w:rsid w:val="00774CB2"/>
    <w:rsid w:val="00780217"/>
    <w:rsid w:val="007B0FF0"/>
    <w:rsid w:val="007B7E93"/>
    <w:rsid w:val="007B7EE4"/>
    <w:rsid w:val="007D4473"/>
    <w:rsid w:val="007E5B47"/>
    <w:rsid w:val="008156DD"/>
    <w:rsid w:val="00816647"/>
    <w:rsid w:val="00820A19"/>
    <w:rsid w:val="00821602"/>
    <w:rsid w:val="00834C43"/>
    <w:rsid w:val="008423B4"/>
    <w:rsid w:val="008529EE"/>
    <w:rsid w:val="00852ACD"/>
    <w:rsid w:val="00863120"/>
    <w:rsid w:val="0087190F"/>
    <w:rsid w:val="008912AF"/>
    <w:rsid w:val="008926CF"/>
    <w:rsid w:val="0089436A"/>
    <w:rsid w:val="008961A9"/>
    <w:rsid w:val="008E3539"/>
    <w:rsid w:val="008F27B0"/>
    <w:rsid w:val="008F4595"/>
    <w:rsid w:val="00915C5C"/>
    <w:rsid w:val="00954810"/>
    <w:rsid w:val="00973950"/>
    <w:rsid w:val="00974DE0"/>
    <w:rsid w:val="0099083B"/>
    <w:rsid w:val="009B694D"/>
    <w:rsid w:val="009B749E"/>
    <w:rsid w:val="009C1625"/>
    <w:rsid w:val="009D1B49"/>
    <w:rsid w:val="00A10538"/>
    <w:rsid w:val="00A215E4"/>
    <w:rsid w:val="00A26F42"/>
    <w:rsid w:val="00A3638E"/>
    <w:rsid w:val="00A52C2D"/>
    <w:rsid w:val="00AD3E9B"/>
    <w:rsid w:val="00B01917"/>
    <w:rsid w:val="00B11B15"/>
    <w:rsid w:val="00B24548"/>
    <w:rsid w:val="00B4120F"/>
    <w:rsid w:val="00B46535"/>
    <w:rsid w:val="00B53AD8"/>
    <w:rsid w:val="00B54989"/>
    <w:rsid w:val="00B7720F"/>
    <w:rsid w:val="00B84215"/>
    <w:rsid w:val="00B95F08"/>
    <w:rsid w:val="00BA0628"/>
    <w:rsid w:val="00BA429E"/>
    <w:rsid w:val="00BA709D"/>
    <w:rsid w:val="00BC66AD"/>
    <w:rsid w:val="00BD582A"/>
    <w:rsid w:val="00BE1B94"/>
    <w:rsid w:val="00BE248E"/>
    <w:rsid w:val="00BE3153"/>
    <w:rsid w:val="00BE37CF"/>
    <w:rsid w:val="00BF06B4"/>
    <w:rsid w:val="00BF71F3"/>
    <w:rsid w:val="00C028C9"/>
    <w:rsid w:val="00C95E15"/>
    <w:rsid w:val="00CA17F6"/>
    <w:rsid w:val="00CA3C98"/>
    <w:rsid w:val="00CB19C8"/>
    <w:rsid w:val="00CC05CF"/>
    <w:rsid w:val="00CC5135"/>
    <w:rsid w:val="00CD532E"/>
    <w:rsid w:val="00CD72C4"/>
    <w:rsid w:val="00CD76F3"/>
    <w:rsid w:val="00CE5597"/>
    <w:rsid w:val="00CE7495"/>
    <w:rsid w:val="00CF6073"/>
    <w:rsid w:val="00D10CD8"/>
    <w:rsid w:val="00D136AE"/>
    <w:rsid w:val="00D31B12"/>
    <w:rsid w:val="00D62315"/>
    <w:rsid w:val="00D71E7F"/>
    <w:rsid w:val="00D87D24"/>
    <w:rsid w:val="00D96D8F"/>
    <w:rsid w:val="00D96DFB"/>
    <w:rsid w:val="00DA3333"/>
    <w:rsid w:val="00DA4434"/>
    <w:rsid w:val="00DF3753"/>
    <w:rsid w:val="00DF577B"/>
    <w:rsid w:val="00E25493"/>
    <w:rsid w:val="00E453CE"/>
    <w:rsid w:val="00E4715C"/>
    <w:rsid w:val="00E61DFE"/>
    <w:rsid w:val="00E756ED"/>
    <w:rsid w:val="00E8112B"/>
    <w:rsid w:val="00EA6986"/>
    <w:rsid w:val="00EB4923"/>
    <w:rsid w:val="00EB73EE"/>
    <w:rsid w:val="00EC0D8D"/>
    <w:rsid w:val="00EF5366"/>
    <w:rsid w:val="00F023C0"/>
    <w:rsid w:val="00F101EB"/>
    <w:rsid w:val="00F1697D"/>
    <w:rsid w:val="00F30600"/>
    <w:rsid w:val="00F44B3B"/>
    <w:rsid w:val="00F6369A"/>
    <w:rsid w:val="00F66573"/>
    <w:rsid w:val="00F807E5"/>
    <w:rsid w:val="00F8313D"/>
    <w:rsid w:val="00F93C77"/>
    <w:rsid w:val="00F94744"/>
    <w:rsid w:val="00F95D60"/>
    <w:rsid w:val="00FB0284"/>
    <w:rsid w:val="00FB07DD"/>
    <w:rsid w:val="00FC7B17"/>
    <w:rsid w:val="00FD1898"/>
    <w:rsid w:val="00FD33A9"/>
    <w:rsid w:val="00FD6043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F0B1"/>
  <w15:docId w15:val="{33E76478-9180-4314-AF90-95F3C7BC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FE3"/>
    <w:rPr>
      <w:sz w:val="18"/>
      <w:szCs w:val="18"/>
    </w:rPr>
  </w:style>
  <w:style w:type="table" w:styleId="a7">
    <w:name w:val="Table Grid"/>
    <w:basedOn w:val="a1"/>
    <w:uiPriority w:val="59"/>
    <w:rsid w:val="004C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shca</dc:creator>
  <cp:keywords/>
  <dc:description/>
  <cp:lastModifiedBy>shca</cp:lastModifiedBy>
  <cp:revision>194</cp:revision>
  <dcterms:created xsi:type="dcterms:W3CDTF">2021-12-27T00:58:00Z</dcterms:created>
  <dcterms:modified xsi:type="dcterms:W3CDTF">2026-06-03T06:23:00Z</dcterms:modified>
</cp:coreProperties>
</file>