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4C9C4" w14:textId="77777777" w:rsidR="00744459" w:rsidRDefault="001354E5">
      <w:pPr>
        <w:pStyle w:val="2"/>
        <w:numPr>
          <w:ilvl w:val="0"/>
          <w:numId w:val="4"/>
        </w:numPr>
      </w:pPr>
      <w:r>
        <w:t>项目名称及总体要求</w:t>
      </w:r>
    </w:p>
    <w:p w14:paraId="607C3249" w14:textId="77777777" w:rsidR="00744459" w:rsidRDefault="001354E5">
      <w:pPr>
        <w:spacing w:before="156" w:after="156" w:line="360" w:lineRule="auto"/>
        <w:rPr>
          <w:rFonts w:ascii="Times New Roman" w:hAnsi="Times New Roman"/>
          <w:bCs/>
          <w:sz w:val="24"/>
          <w:szCs w:val="24"/>
        </w:rPr>
      </w:pPr>
      <w:r>
        <w:rPr>
          <w:rFonts w:ascii="Times New Roman" w:hAnsi="Times New Roman"/>
          <w:sz w:val="24"/>
          <w:szCs w:val="24"/>
        </w:rPr>
        <w:t>项目名称：</w:t>
      </w:r>
      <w:r>
        <w:rPr>
          <w:rFonts w:ascii="Times New Roman" w:hAnsi="Times New Roman" w:hint="eastAsia"/>
          <w:bCs/>
          <w:sz w:val="24"/>
          <w:szCs w:val="24"/>
        </w:rPr>
        <w:t>病理系统维护费</w:t>
      </w:r>
    </w:p>
    <w:p w14:paraId="1360C46B" w14:textId="77777777" w:rsidR="00744459" w:rsidRDefault="001354E5">
      <w:pPr>
        <w:spacing w:before="156" w:after="156" w:line="360" w:lineRule="auto"/>
        <w:rPr>
          <w:rFonts w:ascii="宋体" w:hAnsi="宋体"/>
          <w:sz w:val="24"/>
          <w:szCs w:val="24"/>
        </w:rPr>
      </w:pPr>
      <w:r>
        <w:rPr>
          <w:rFonts w:ascii="Times New Roman" w:hAnsi="Times New Roman"/>
          <w:sz w:val="24"/>
          <w:szCs w:val="24"/>
        </w:rPr>
        <w:t>总体要求：</w:t>
      </w:r>
      <w:r>
        <w:rPr>
          <w:rFonts w:ascii="Times New Roman" w:hAnsi="Times New Roman" w:hint="eastAsia"/>
          <w:sz w:val="24"/>
          <w:szCs w:val="24"/>
        </w:rPr>
        <w:t>复旦大学附属肿瘤医院</w:t>
      </w:r>
      <w:r>
        <w:rPr>
          <w:rFonts w:ascii="Times New Roman" w:hAnsi="Times New Roman" w:hint="eastAsia"/>
          <w:sz w:val="24"/>
          <w:szCs w:val="24"/>
        </w:rPr>
        <w:t>病理系统（</w:t>
      </w:r>
      <w:r>
        <w:rPr>
          <w:rFonts w:ascii="Times New Roman" w:hAnsi="Times New Roman"/>
          <w:bCs/>
          <w:sz w:val="24"/>
          <w:szCs w:val="24"/>
        </w:rPr>
        <w:t>病理质控与资料管理系统</w:t>
      </w:r>
      <w:r>
        <w:rPr>
          <w:rFonts w:ascii="Times New Roman" w:hAnsi="Times New Roman" w:hint="eastAsia"/>
          <w:bCs/>
          <w:sz w:val="24"/>
          <w:szCs w:val="24"/>
        </w:rPr>
        <w:t>）</w:t>
      </w:r>
      <w:r>
        <w:rPr>
          <w:rFonts w:ascii="Times New Roman" w:hAnsi="Times New Roman"/>
          <w:bCs/>
          <w:sz w:val="24"/>
          <w:szCs w:val="24"/>
        </w:rPr>
        <w:t>软件</w:t>
      </w:r>
      <w:r>
        <w:rPr>
          <w:rFonts w:ascii="Times New Roman" w:hAnsi="Times New Roman" w:hint="eastAsia"/>
          <w:sz w:val="24"/>
          <w:szCs w:val="24"/>
        </w:rPr>
        <w:t>维保期将于</w:t>
      </w:r>
      <w:r>
        <w:rPr>
          <w:rFonts w:ascii="Times New Roman" w:hAnsi="Times New Roman" w:hint="eastAsia"/>
          <w:sz w:val="24"/>
          <w:szCs w:val="24"/>
        </w:rPr>
        <w:t>2</w:t>
      </w:r>
      <w:r>
        <w:rPr>
          <w:rFonts w:ascii="Times New Roman" w:hAnsi="Times New Roman"/>
          <w:sz w:val="24"/>
          <w:szCs w:val="24"/>
        </w:rPr>
        <w:t>02</w:t>
      </w:r>
      <w:r>
        <w:rPr>
          <w:rFonts w:ascii="Times New Roman" w:hAnsi="Times New Roman" w:hint="eastAsia"/>
          <w:sz w:val="24"/>
          <w:szCs w:val="24"/>
        </w:rPr>
        <w:t>6</w:t>
      </w:r>
      <w:r>
        <w:rPr>
          <w:rFonts w:ascii="Times New Roman" w:hAnsi="Times New Roman" w:hint="eastAsia"/>
          <w:sz w:val="24"/>
          <w:szCs w:val="24"/>
        </w:rPr>
        <w:t>年</w:t>
      </w:r>
      <w:r>
        <w:rPr>
          <w:rFonts w:ascii="Times New Roman" w:hAnsi="Times New Roman" w:hint="eastAsia"/>
          <w:sz w:val="24"/>
          <w:szCs w:val="24"/>
        </w:rPr>
        <w:t>11</w:t>
      </w:r>
      <w:r>
        <w:rPr>
          <w:rFonts w:ascii="Times New Roman" w:hAnsi="Times New Roman" w:hint="eastAsia"/>
          <w:sz w:val="24"/>
          <w:szCs w:val="24"/>
        </w:rPr>
        <w:t>月</w:t>
      </w:r>
      <w:r>
        <w:rPr>
          <w:rFonts w:ascii="Times New Roman" w:hAnsi="Times New Roman" w:hint="eastAsia"/>
          <w:sz w:val="24"/>
          <w:szCs w:val="24"/>
        </w:rPr>
        <w:t>16</w:t>
      </w:r>
      <w:r>
        <w:rPr>
          <w:rFonts w:ascii="Times New Roman" w:hAnsi="Times New Roman" w:hint="eastAsia"/>
          <w:sz w:val="24"/>
          <w:szCs w:val="24"/>
        </w:rPr>
        <w:t>日结束，亟需购买维护期（</w:t>
      </w:r>
      <w:r>
        <w:rPr>
          <w:rFonts w:ascii="Times New Roman" w:hAnsi="Times New Roman"/>
          <w:sz w:val="24"/>
          <w:szCs w:val="24"/>
        </w:rPr>
        <w:t>202</w:t>
      </w:r>
      <w:r>
        <w:rPr>
          <w:rFonts w:ascii="Times New Roman" w:hAnsi="Times New Roman" w:hint="eastAsia"/>
          <w:sz w:val="24"/>
          <w:szCs w:val="24"/>
        </w:rPr>
        <w:t>6.11.17</w:t>
      </w:r>
      <w:r>
        <w:rPr>
          <w:rFonts w:ascii="Times New Roman" w:hAnsi="Times New Roman"/>
          <w:sz w:val="24"/>
          <w:szCs w:val="24"/>
        </w:rPr>
        <w:t>-202</w:t>
      </w:r>
      <w:r>
        <w:rPr>
          <w:rFonts w:ascii="Times New Roman" w:hAnsi="Times New Roman" w:hint="eastAsia"/>
          <w:sz w:val="24"/>
          <w:szCs w:val="24"/>
        </w:rPr>
        <w:t>7.11.16</w:t>
      </w:r>
      <w:r>
        <w:rPr>
          <w:rFonts w:ascii="Times New Roman" w:hAnsi="Times New Roman" w:hint="eastAsia"/>
          <w:sz w:val="24"/>
          <w:szCs w:val="24"/>
        </w:rPr>
        <w:t>）的维护服务，以确保复旦大学附属肿瘤医院</w:t>
      </w:r>
      <w:r>
        <w:rPr>
          <w:rFonts w:ascii="Times New Roman" w:hAnsi="Times New Roman"/>
          <w:bCs/>
          <w:sz w:val="24"/>
          <w:szCs w:val="24"/>
        </w:rPr>
        <w:t>病理质控与资料管理系统软件</w:t>
      </w:r>
      <w:r>
        <w:rPr>
          <w:rFonts w:ascii="Times New Roman" w:hAnsi="Times New Roman" w:hint="eastAsia"/>
          <w:sz w:val="24"/>
          <w:szCs w:val="24"/>
        </w:rPr>
        <w:t>的持续稳定运行，</w:t>
      </w:r>
      <w:r>
        <w:rPr>
          <w:rFonts w:ascii="宋体" w:hAnsi="宋体" w:hint="eastAsia"/>
          <w:sz w:val="24"/>
          <w:szCs w:val="24"/>
        </w:rPr>
        <w:t>保障系统的稳定运行和日常工作的顺利开展。</w:t>
      </w:r>
    </w:p>
    <w:p w14:paraId="2F1C90B6" w14:textId="77777777" w:rsidR="00744459" w:rsidRDefault="00744459">
      <w:pPr>
        <w:rPr>
          <w:rFonts w:ascii="Times New Roman" w:hAnsi="Times New Roman"/>
          <w:sz w:val="24"/>
          <w:szCs w:val="24"/>
        </w:rPr>
      </w:pPr>
    </w:p>
    <w:p w14:paraId="071438E9" w14:textId="77777777" w:rsidR="00744459" w:rsidRDefault="001354E5">
      <w:pPr>
        <w:pStyle w:val="2"/>
        <w:numPr>
          <w:ilvl w:val="0"/>
          <w:numId w:val="4"/>
        </w:numPr>
      </w:pPr>
      <w:r>
        <w:t>服务</w:t>
      </w:r>
      <w:r>
        <w:t>/</w:t>
      </w:r>
      <w:r>
        <w:t>运维对象及地点</w:t>
      </w:r>
    </w:p>
    <w:p w14:paraId="0ED3B403" w14:textId="77777777" w:rsidR="00744459" w:rsidRDefault="001354E5">
      <w:pPr>
        <w:spacing w:before="156" w:after="156" w:line="360" w:lineRule="auto"/>
        <w:rPr>
          <w:rFonts w:ascii="Times New Roman" w:hAnsi="Times New Roman"/>
          <w:sz w:val="24"/>
          <w:szCs w:val="24"/>
        </w:rPr>
      </w:pPr>
      <w:r>
        <w:rPr>
          <w:rFonts w:ascii="Times New Roman" w:hAnsi="Times New Roman" w:hint="eastAsia"/>
          <w:sz w:val="24"/>
          <w:szCs w:val="24"/>
        </w:rPr>
        <w:t>复旦大学附属肿瘤医院（徐汇院区、浦东院区）病理科</w:t>
      </w:r>
    </w:p>
    <w:p w14:paraId="11B87165" w14:textId="77777777" w:rsidR="00744459" w:rsidRDefault="00744459">
      <w:pPr>
        <w:rPr>
          <w:rFonts w:ascii="Times New Roman" w:hAnsi="Times New Roman"/>
          <w:sz w:val="24"/>
          <w:szCs w:val="24"/>
        </w:rPr>
      </w:pPr>
    </w:p>
    <w:p w14:paraId="608FE3A8" w14:textId="77777777" w:rsidR="00744459" w:rsidRDefault="001354E5">
      <w:pPr>
        <w:pStyle w:val="2"/>
        <w:numPr>
          <w:ilvl w:val="0"/>
          <w:numId w:val="4"/>
        </w:numPr>
      </w:pPr>
      <w:r>
        <w:t>周期：</w:t>
      </w:r>
    </w:p>
    <w:p w14:paraId="729F760B" w14:textId="77777777" w:rsidR="00744459" w:rsidRDefault="001354E5">
      <w:pPr>
        <w:spacing w:before="156" w:after="156" w:line="360" w:lineRule="auto"/>
        <w:rPr>
          <w:rFonts w:ascii="Times New Roman" w:hAnsi="Times New Roman"/>
          <w:sz w:val="24"/>
          <w:szCs w:val="24"/>
        </w:rPr>
      </w:pPr>
      <w:r>
        <w:rPr>
          <w:rFonts w:ascii="Times New Roman" w:hAnsi="Times New Roman"/>
          <w:sz w:val="24"/>
          <w:szCs w:val="24"/>
        </w:rPr>
        <w:t>12</w:t>
      </w:r>
      <w:r>
        <w:rPr>
          <w:rFonts w:ascii="Times New Roman" w:hAnsi="Times New Roman" w:hint="eastAsia"/>
          <w:sz w:val="24"/>
          <w:szCs w:val="24"/>
        </w:rPr>
        <w:t>个</w:t>
      </w:r>
      <w:r>
        <w:rPr>
          <w:rFonts w:ascii="Times New Roman" w:hAnsi="Times New Roman"/>
          <w:sz w:val="24"/>
          <w:szCs w:val="24"/>
        </w:rPr>
        <w:t>月，起止日期</w:t>
      </w:r>
      <w:r>
        <w:rPr>
          <w:rFonts w:ascii="Times New Roman" w:hAnsi="Times New Roman"/>
          <w:sz w:val="24"/>
          <w:szCs w:val="24"/>
        </w:rPr>
        <w:t>202</w:t>
      </w:r>
      <w:r>
        <w:rPr>
          <w:rFonts w:ascii="Times New Roman" w:hAnsi="Times New Roman" w:hint="eastAsia"/>
          <w:sz w:val="24"/>
          <w:szCs w:val="24"/>
        </w:rPr>
        <w:t>6.11.17</w:t>
      </w:r>
      <w:r>
        <w:rPr>
          <w:rFonts w:ascii="Times New Roman" w:hAnsi="Times New Roman"/>
          <w:sz w:val="24"/>
          <w:szCs w:val="24"/>
        </w:rPr>
        <w:t>-202</w:t>
      </w:r>
      <w:r>
        <w:rPr>
          <w:rFonts w:ascii="Times New Roman" w:hAnsi="Times New Roman" w:hint="eastAsia"/>
          <w:sz w:val="24"/>
          <w:szCs w:val="24"/>
        </w:rPr>
        <w:t>7.11.16</w:t>
      </w:r>
      <w:r>
        <w:rPr>
          <w:rFonts w:ascii="Times New Roman" w:hAnsi="Times New Roman" w:hint="eastAsia"/>
          <w:sz w:val="24"/>
          <w:szCs w:val="24"/>
        </w:rPr>
        <w:t>。</w:t>
      </w:r>
    </w:p>
    <w:p w14:paraId="2B5826A1" w14:textId="77777777" w:rsidR="00744459" w:rsidRDefault="00744459">
      <w:pPr>
        <w:rPr>
          <w:rFonts w:ascii="Times New Roman" w:hAnsi="Times New Roman"/>
          <w:sz w:val="24"/>
          <w:szCs w:val="24"/>
        </w:rPr>
      </w:pPr>
    </w:p>
    <w:p w14:paraId="5E4BAAF9" w14:textId="77777777" w:rsidR="00744459" w:rsidRDefault="001354E5">
      <w:pPr>
        <w:pStyle w:val="2"/>
        <w:numPr>
          <w:ilvl w:val="0"/>
          <w:numId w:val="4"/>
        </w:numPr>
      </w:pPr>
      <w:r>
        <w:t>服务及维护清单</w:t>
      </w:r>
    </w:p>
    <w:tbl>
      <w:tblPr>
        <w:tblW w:w="83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3654"/>
        <w:gridCol w:w="1088"/>
        <w:gridCol w:w="2745"/>
      </w:tblGrid>
      <w:tr w:rsidR="00744459" w14:paraId="0FB521DE" w14:textId="77777777">
        <w:tc>
          <w:tcPr>
            <w:tcW w:w="882" w:type="dxa"/>
            <w:shd w:val="clear" w:color="auto" w:fill="auto"/>
          </w:tcPr>
          <w:p w14:paraId="03ED5101" w14:textId="77777777" w:rsidR="00744459" w:rsidRDefault="001354E5">
            <w:pPr>
              <w:pStyle w:val="10"/>
              <w:spacing w:before="156" w:after="156"/>
              <w:ind w:firstLineChars="0" w:firstLine="0"/>
              <w:jc w:val="center"/>
              <w:rPr>
                <w:sz w:val="24"/>
                <w:szCs w:val="24"/>
              </w:rPr>
            </w:pPr>
            <w:r>
              <w:rPr>
                <w:sz w:val="24"/>
                <w:szCs w:val="24"/>
              </w:rPr>
              <w:t>序号</w:t>
            </w:r>
          </w:p>
        </w:tc>
        <w:tc>
          <w:tcPr>
            <w:tcW w:w="3654" w:type="dxa"/>
            <w:shd w:val="clear" w:color="auto" w:fill="auto"/>
          </w:tcPr>
          <w:p w14:paraId="51AE5B0D" w14:textId="77777777" w:rsidR="00744459" w:rsidRDefault="001354E5">
            <w:pPr>
              <w:pStyle w:val="10"/>
              <w:spacing w:before="156" w:after="156"/>
              <w:ind w:firstLineChars="0" w:firstLine="0"/>
              <w:jc w:val="center"/>
              <w:rPr>
                <w:sz w:val="24"/>
                <w:szCs w:val="24"/>
              </w:rPr>
            </w:pPr>
            <w:r>
              <w:rPr>
                <w:rFonts w:hint="eastAsia"/>
                <w:sz w:val="24"/>
                <w:szCs w:val="24"/>
              </w:rPr>
              <w:t>运维名称</w:t>
            </w:r>
          </w:p>
        </w:tc>
        <w:tc>
          <w:tcPr>
            <w:tcW w:w="1088" w:type="dxa"/>
            <w:shd w:val="clear" w:color="auto" w:fill="auto"/>
          </w:tcPr>
          <w:p w14:paraId="14647D84" w14:textId="77777777" w:rsidR="00744459" w:rsidRDefault="001354E5">
            <w:pPr>
              <w:pStyle w:val="10"/>
              <w:spacing w:before="156" w:after="156"/>
              <w:ind w:firstLineChars="0" w:firstLine="0"/>
              <w:jc w:val="center"/>
              <w:rPr>
                <w:sz w:val="24"/>
                <w:szCs w:val="24"/>
              </w:rPr>
            </w:pPr>
            <w:r>
              <w:rPr>
                <w:sz w:val="24"/>
                <w:szCs w:val="24"/>
              </w:rPr>
              <w:t>数量</w:t>
            </w:r>
          </w:p>
        </w:tc>
        <w:tc>
          <w:tcPr>
            <w:tcW w:w="2745" w:type="dxa"/>
            <w:shd w:val="clear" w:color="auto" w:fill="auto"/>
          </w:tcPr>
          <w:p w14:paraId="530B3F12" w14:textId="77777777" w:rsidR="00744459" w:rsidRDefault="001354E5">
            <w:pPr>
              <w:pStyle w:val="10"/>
              <w:spacing w:before="156" w:after="156"/>
              <w:ind w:firstLineChars="0" w:firstLine="0"/>
              <w:jc w:val="center"/>
              <w:rPr>
                <w:sz w:val="24"/>
                <w:szCs w:val="24"/>
              </w:rPr>
            </w:pPr>
            <w:r>
              <w:rPr>
                <w:sz w:val="24"/>
                <w:szCs w:val="24"/>
              </w:rPr>
              <w:t>指标重要性</w:t>
            </w:r>
          </w:p>
        </w:tc>
      </w:tr>
      <w:tr w:rsidR="00744459" w14:paraId="53EC7619" w14:textId="77777777">
        <w:tc>
          <w:tcPr>
            <w:tcW w:w="882" w:type="dxa"/>
            <w:shd w:val="clear" w:color="auto" w:fill="auto"/>
            <w:vAlign w:val="center"/>
          </w:tcPr>
          <w:p w14:paraId="49AE11B0" w14:textId="77777777" w:rsidR="00744459" w:rsidRDefault="001354E5">
            <w:pPr>
              <w:pStyle w:val="10"/>
              <w:spacing w:before="156" w:after="156" w:line="360" w:lineRule="auto"/>
              <w:ind w:firstLineChars="0" w:firstLine="0"/>
              <w:jc w:val="center"/>
              <w:rPr>
                <w:sz w:val="24"/>
                <w:szCs w:val="24"/>
              </w:rPr>
            </w:pPr>
            <w:r>
              <w:rPr>
                <w:rFonts w:hint="eastAsia"/>
                <w:sz w:val="24"/>
                <w:szCs w:val="24"/>
              </w:rPr>
              <w:t>1</w:t>
            </w:r>
          </w:p>
        </w:tc>
        <w:tc>
          <w:tcPr>
            <w:tcW w:w="3654" w:type="dxa"/>
            <w:shd w:val="clear" w:color="auto" w:fill="auto"/>
            <w:vAlign w:val="center"/>
          </w:tcPr>
          <w:p w14:paraId="69CFCFEF" w14:textId="77777777" w:rsidR="00744459" w:rsidRDefault="001354E5">
            <w:pPr>
              <w:spacing w:before="156" w:after="156" w:line="360" w:lineRule="auto"/>
              <w:jc w:val="center"/>
              <w:rPr>
                <w:sz w:val="24"/>
                <w:szCs w:val="24"/>
              </w:rPr>
            </w:pPr>
            <w:r>
              <w:rPr>
                <w:rFonts w:ascii="Times New Roman" w:hAnsi="Times New Roman"/>
                <w:bCs/>
                <w:sz w:val="24"/>
                <w:szCs w:val="24"/>
              </w:rPr>
              <w:t>病理质控与资料管理系统软件维保项目</w:t>
            </w:r>
          </w:p>
        </w:tc>
        <w:tc>
          <w:tcPr>
            <w:tcW w:w="1088" w:type="dxa"/>
            <w:shd w:val="clear" w:color="auto" w:fill="auto"/>
            <w:vAlign w:val="center"/>
          </w:tcPr>
          <w:p w14:paraId="3B0D2B70" w14:textId="77777777" w:rsidR="00744459" w:rsidRDefault="001354E5">
            <w:pPr>
              <w:pStyle w:val="10"/>
              <w:spacing w:before="156" w:after="156"/>
              <w:ind w:firstLineChars="0" w:firstLine="0"/>
              <w:jc w:val="center"/>
              <w:rPr>
                <w:sz w:val="24"/>
                <w:szCs w:val="24"/>
              </w:rPr>
            </w:pPr>
            <w:r>
              <w:rPr>
                <w:rFonts w:hint="eastAsia"/>
                <w:sz w:val="24"/>
                <w:szCs w:val="24"/>
              </w:rPr>
              <w:t>1</w:t>
            </w:r>
            <w:r>
              <w:rPr>
                <w:rFonts w:hint="eastAsia"/>
                <w:sz w:val="24"/>
                <w:szCs w:val="24"/>
              </w:rPr>
              <w:t>年</w:t>
            </w:r>
          </w:p>
        </w:tc>
        <w:tc>
          <w:tcPr>
            <w:tcW w:w="2745" w:type="dxa"/>
            <w:shd w:val="clear" w:color="auto" w:fill="auto"/>
            <w:vAlign w:val="center"/>
          </w:tcPr>
          <w:p w14:paraId="094BEC3C" w14:textId="77777777" w:rsidR="00744459" w:rsidRDefault="001354E5">
            <w:pPr>
              <w:pStyle w:val="10"/>
              <w:spacing w:before="156" w:after="156"/>
              <w:ind w:firstLineChars="0" w:firstLine="0"/>
              <w:jc w:val="center"/>
              <w:rPr>
                <w:sz w:val="24"/>
                <w:szCs w:val="24"/>
              </w:rPr>
            </w:pPr>
            <w:r>
              <w:rPr>
                <w:rFonts w:hint="eastAsia"/>
                <w:sz w:val="24"/>
                <w:szCs w:val="24"/>
              </w:rPr>
              <w:t>详见</w:t>
            </w:r>
            <w:r>
              <w:rPr>
                <w:rFonts w:ascii="Times New Roman" w:hAnsi="Times New Roman"/>
                <w:sz w:val="24"/>
                <w:szCs w:val="24"/>
              </w:rPr>
              <w:t>日常服务</w:t>
            </w:r>
            <w:r>
              <w:rPr>
                <w:rFonts w:ascii="Times New Roman" w:hAnsi="Times New Roman"/>
                <w:sz w:val="24"/>
                <w:szCs w:val="24"/>
              </w:rPr>
              <w:t>/</w:t>
            </w:r>
            <w:r>
              <w:rPr>
                <w:rFonts w:ascii="Times New Roman" w:hAnsi="Times New Roman"/>
                <w:sz w:val="24"/>
                <w:szCs w:val="24"/>
              </w:rPr>
              <w:t>维护内容</w:t>
            </w:r>
          </w:p>
        </w:tc>
      </w:tr>
    </w:tbl>
    <w:p w14:paraId="5B137FCA" w14:textId="77777777" w:rsidR="00744459" w:rsidRDefault="00744459">
      <w:pPr>
        <w:pStyle w:val="a0"/>
        <w:ind w:firstLineChars="0" w:firstLine="0"/>
      </w:pPr>
    </w:p>
    <w:p w14:paraId="581CD394" w14:textId="77777777" w:rsidR="00744459" w:rsidRDefault="00744459">
      <w:pPr>
        <w:rPr>
          <w:rFonts w:ascii="Times New Roman" w:hAnsi="Times New Roman"/>
          <w:sz w:val="24"/>
          <w:szCs w:val="24"/>
        </w:rPr>
      </w:pPr>
    </w:p>
    <w:p w14:paraId="1AEF9B2A" w14:textId="77777777" w:rsidR="00744459" w:rsidRDefault="001354E5">
      <w:pPr>
        <w:pStyle w:val="2"/>
        <w:numPr>
          <w:ilvl w:val="0"/>
          <w:numId w:val="4"/>
        </w:numPr>
      </w:pPr>
      <w:r>
        <w:t>日常服务</w:t>
      </w:r>
      <w:r>
        <w:t>/</w:t>
      </w:r>
      <w:r>
        <w:t>维护内容</w:t>
      </w:r>
    </w:p>
    <w:p w14:paraId="28CFAE53" w14:textId="77777777" w:rsidR="00744459" w:rsidRDefault="001354E5">
      <w:pPr>
        <w:pStyle w:val="10"/>
        <w:numPr>
          <w:ilvl w:val="0"/>
          <w:numId w:val="5"/>
        </w:numPr>
        <w:spacing w:before="156" w:after="156" w:line="360" w:lineRule="auto"/>
        <w:ind w:firstLineChars="0"/>
        <w:rPr>
          <w:rFonts w:ascii="Times New Roman" w:hAnsi="Times New Roman"/>
          <w:sz w:val="24"/>
          <w:szCs w:val="24"/>
        </w:rPr>
      </w:pPr>
      <w:r>
        <w:rPr>
          <w:rFonts w:ascii="仿宋_GB2312" w:eastAsia="仿宋_GB2312" w:hint="eastAsia"/>
          <w:sz w:val="24"/>
          <w:szCs w:val="24"/>
        </w:rPr>
        <w:t>★</w:t>
      </w:r>
      <w:r>
        <w:rPr>
          <w:rFonts w:ascii="宋体" w:hAnsi="宋体" w:hint="eastAsia"/>
          <w:sz w:val="24"/>
          <w:szCs w:val="24"/>
          <w:lang w:bidi="zh-CN"/>
        </w:rPr>
        <w:t>提供免费的同一大版本内</w:t>
      </w:r>
      <w:r>
        <w:rPr>
          <w:rFonts w:ascii="Times New Roman" w:hAnsi="Times New Roman"/>
          <w:bCs/>
          <w:sz w:val="24"/>
          <w:szCs w:val="24"/>
        </w:rPr>
        <w:t>病理质控与资料管理系统软件</w:t>
      </w:r>
      <w:r>
        <w:rPr>
          <w:rFonts w:ascii="宋体" w:hAnsi="宋体" w:hint="eastAsia"/>
          <w:sz w:val="24"/>
          <w:szCs w:val="24"/>
          <w:lang w:bidi="zh-CN"/>
        </w:rPr>
        <w:t>升级服务。</w:t>
      </w:r>
    </w:p>
    <w:p w14:paraId="774C78AC" w14:textId="77777777" w:rsidR="00744459" w:rsidRDefault="001354E5">
      <w:pPr>
        <w:pStyle w:val="10"/>
        <w:numPr>
          <w:ilvl w:val="0"/>
          <w:numId w:val="5"/>
        </w:numPr>
        <w:spacing w:before="156" w:after="156" w:line="360" w:lineRule="auto"/>
        <w:ind w:firstLineChars="0"/>
        <w:rPr>
          <w:rFonts w:ascii="Times New Roman" w:hAnsi="Times New Roman"/>
          <w:sz w:val="24"/>
          <w:szCs w:val="24"/>
        </w:rPr>
      </w:pPr>
      <w:r>
        <w:rPr>
          <w:rFonts w:ascii="仿宋_GB2312" w:eastAsia="仿宋_GB2312" w:hint="eastAsia"/>
          <w:sz w:val="24"/>
          <w:szCs w:val="24"/>
        </w:rPr>
        <w:t>★</w:t>
      </w:r>
      <w:r>
        <w:rPr>
          <w:rFonts w:ascii="Times New Roman" w:hAnsi="Times New Roman" w:hint="eastAsia"/>
          <w:sz w:val="24"/>
          <w:szCs w:val="24"/>
        </w:rPr>
        <w:t>提供软件故障免费上门解决、排除服务。故障报修的响应时间为</w:t>
      </w:r>
      <w:r>
        <w:rPr>
          <w:rFonts w:ascii="Times New Roman" w:hAnsi="Times New Roman" w:hint="eastAsia"/>
          <w:sz w:val="24"/>
          <w:szCs w:val="24"/>
        </w:rPr>
        <w:t>2</w:t>
      </w:r>
      <w:r>
        <w:rPr>
          <w:rFonts w:ascii="Times New Roman" w:hAnsi="Times New Roman" w:hint="eastAsia"/>
          <w:sz w:val="24"/>
          <w:szCs w:val="24"/>
        </w:rPr>
        <w:t>小时内，到达现场的时间为</w:t>
      </w:r>
      <w:r>
        <w:rPr>
          <w:rFonts w:ascii="Times New Roman" w:hAnsi="Times New Roman" w:hint="eastAsia"/>
          <w:sz w:val="24"/>
          <w:szCs w:val="24"/>
        </w:rPr>
        <w:t>8</w:t>
      </w:r>
      <w:r>
        <w:rPr>
          <w:rFonts w:ascii="Times New Roman" w:hAnsi="Times New Roman" w:hint="eastAsia"/>
          <w:sz w:val="24"/>
          <w:szCs w:val="24"/>
        </w:rPr>
        <w:t>小时，小型故障恢复时间为</w:t>
      </w:r>
      <w:r>
        <w:rPr>
          <w:rFonts w:ascii="Times New Roman" w:hAnsi="Times New Roman" w:hint="eastAsia"/>
          <w:sz w:val="24"/>
          <w:szCs w:val="24"/>
        </w:rPr>
        <w:t>12</w:t>
      </w:r>
      <w:r>
        <w:rPr>
          <w:rFonts w:ascii="Times New Roman" w:hAnsi="Times New Roman" w:hint="eastAsia"/>
          <w:sz w:val="24"/>
          <w:szCs w:val="24"/>
        </w:rPr>
        <w:t>个小时，严重故障恢复时间为</w:t>
      </w:r>
      <w:r>
        <w:rPr>
          <w:rFonts w:ascii="Times New Roman" w:hAnsi="Times New Roman" w:hint="eastAsia"/>
          <w:sz w:val="24"/>
          <w:szCs w:val="24"/>
        </w:rPr>
        <w:t>24</w:t>
      </w:r>
      <w:r>
        <w:rPr>
          <w:rFonts w:ascii="Times New Roman" w:hAnsi="Times New Roman" w:hint="eastAsia"/>
          <w:sz w:val="24"/>
          <w:szCs w:val="24"/>
        </w:rPr>
        <w:t>小时内，并及时有效的提供解决方案。</w:t>
      </w:r>
    </w:p>
    <w:p w14:paraId="649163FF" w14:textId="77777777" w:rsidR="00744459" w:rsidRDefault="001354E5">
      <w:pPr>
        <w:pStyle w:val="10"/>
        <w:numPr>
          <w:ilvl w:val="0"/>
          <w:numId w:val="5"/>
        </w:numPr>
        <w:spacing w:before="156" w:after="156" w:line="360" w:lineRule="auto"/>
        <w:ind w:firstLineChars="0"/>
        <w:rPr>
          <w:rFonts w:ascii="Times New Roman" w:hAnsi="Times New Roman"/>
          <w:sz w:val="24"/>
          <w:szCs w:val="24"/>
        </w:rPr>
      </w:pPr>
      <w:r>
        <w:rPr>
          <w:rFonts w:ascii="仿宋_GB2312" w:eastAsia="仿宋_GB2312" w:hint="eastAsia"/>
          <w:sz w:val="24"/>
          <w:szCs w:val="24"/>
        </w:rPr>
        <w:t>★</w:t>
      </w:r>
      <w:r>
        <w:rPr>
          <w:rFonts w:ascii="Times New Roman" w:hAnsi="Times New Roman" w:hint="eastAsia"/>
          <w:sz w:val="24"/>
          <w:szCs w:val="24"/>
        </w:rPr>
        <w:t>提供</w:t>
      </w:r>
      <w:r>
        <w:rPr>
          <w:rFonts w:ascii="Times New Roman" w:hAnsi="Times New Roman" w:hint="eastAsia"/>
          <w:sz w:val="24"/>
          <w:szCs w:val="24"/>
        </w:rPr>
        <w:t>7</w:t>
      </w:r>
      <w:r>
        <w:rPr>
          <w:rFonts w:ascii="Times New Roman" w:hAnsi="Times New Roman" w:hint="eastAsia"/>
          <w:sz w:val="24"/>
          <w:szCs w:val="24"/>
        </w:rPr>
        <w:t>×</w:t>
      </w:r>
      <w:r>
        <w:rPr>
          <w:rFonts w:ascii="Times New Roman" w:hAnsi="Times New Roman" w:hint="eastAsia"/>
          <w:sz w:val="24"/>
          <w:szCs w:val="24"/>
        </w:rPr>
        <w:t xml:space="preserve">24 </w:t>
      </w:r>
      <w:r>
        <w:rPr>
          <w:rFonts w:ascii="Times New Roman" w:hAnsi="Times New Roman" w:hint="eastAsia"/>
          <w:sz w:val="24"/>
          <w:szCs w:val="24"/>
        </w:rPr>
        <w:t>小时免费咨询服务，包括：日常的电话</w:t>
      </w:r>
      <w:r>
        <w:rPr>
          <w:rFonts w:ascii="Times New Roman" w:hAnsi="Times New Roman" w:hint="eastAsia"/>
          <w:sz w:val="24"/>
          <w:szCs w:val="24"/>
        </w:rPr>
        <w:t>/</w:t>
      </w:r>
      <w:r>
        <w:rPr>
          <w:rFonts w:ascii="Times New Roman" w:hAnsi="Times New Roman" w:hint="eastAsia"/>
          <w:sz w:val="24"/>
          <w:szCs w:val="24"/>
        </w:rPr>
        <w:t>传真</w:t>
      </w:r>
      <w:r>
        <w:rPr>
          <w:rFonts w:ascii="Times New Roman" w:hAnsi="Times New Roman" w:hint="eastAsia"/>
          <w:sz w:val="24"/>
          <w:szCs w:val="24"/>
        </w:rPr>
        <w:t>/</w:t>
      </w:r>
      <w:r>
        <w:rPr>
          <w:rFonts w:ascii="Times New Roman" w:hAnsi="Times New Roman" w:hint="eastAsia"/>
          <w:sz w:val="24"/>
          <w:szCs w:val="24"/>
        </w:rPr>
        <w:t>电子邮件技术服</w:t>
      </w:r>
      <w:r>
        <w:rPr>
          <w:rFonts w:ascii="Times New Roman" w:hAnsi="Times New Roman" w:hint="eastAsia"/>
          <w:sz w:val="24"/>
          <w:szCs w:val="24"/>
        </w:rPr>
        <w:lastRenderedPageBreak/>
        <w:t>务、问题解答。</w:t>
      </w:r>
    </w:p>
    <w:p w14:paraId="6BA8132B" w14:textId="77777777" w:rsidR="00744459" w:rsidRDefault="001354E5">
      <w:pPr>
        <w:pStyle w:val="10"/>
        <w:numPr>
          <w:ilvl w:val="0"/>
          <w:numId w:val="5"/>
        </w:numPr>
        <w:spacing w:before="156" w:after="156" w:line="360" w:lineRule="auto"/>
        <w:ind w:firstLineChars="0"/>
        <w:rPr>
          <w:rFonts w:ascii="Times New Roman" w:hAnsi="Times New Roman"/>
          <w:sz w:val="24"/>
          <w:szCs w:val="24"/>
        </w:rPr>
      </w:pPr>
      <w:r>
        <w:rPr>
          <w:rFonts w:ascii="仿宋_GB2312" w:eastAsia="仿宋_GB2312" w:hint="eastAsia"/>
          <w:sz w:val="24"/>
          <w:szCs w:val="24"/>
        </w:rPr>
        <w:t>★</w:t>
      </w:r>
      <w:r>
        <w:rPr>
          <w:rFonts w:ascii="Times New Roman" w:hAnsi="Times New Roman" w:hint="eastAsia"/>
          <w:sz w:val="24"/>
          <w:szCs w:val="24"/>
        </w:rPr>
        <w:t>提供每季度一次的例行正常巡检，在应用系统出现初期故障征兆时，即能及时解决问题，最大限度保证系统正常高效运行。每次服务结束后需提供一式两份、供应商盖章的书面巡检单或维护单并请使用科室和信息中心负责人签字确认，由医院信息部门负责对维保项目进行质量考核。</w:t>
      </w:r>
    </w:p>
    <w:p w14:paraId="32F9FCD5" w14:textId="77777777" w:rsidR="00744459" w:rsidRDefault="001354E5">
      <w:pPr>
        <w:pStyle w:val="10"/>
        <w:numPr>
          <w:ilvl w:val="0"/>
          <w:numId w:val="5"/>
        </w:numPr>
        <w:spacing w:before="156" w:after="156" w:line="360" w:lineRule="auto"/>
        <w:ind w:firstLineChars="0"/>
        <w:rPr>
          <w:rFonts w:ascii="Times New Roman" w:hAnsi="Times New Roman"/>
          <w:sz w:val="24"/>
          <w:szCs w:val="24"/>
        </w:rPr>
      </w:pPr>
      <w:r>
        <w:rPr>
          <w:rFonts w:ascii="仿宋_GB2312" w:eastAsia="仿宋_GB2312" w:hint="eastAsia"/>
          <w:sz w:val="24"/>
          <w:szCs w:val="24"/>
        </w:rPr>
        <w:t>★</w:t>
      </w:r>
      <w:r>
        <w:rPr>
          <w:rFonts w:ascii="Times New Roman" w:hAnsi="Times New Roman" w:hint="eastAsia"/>
          <w:sz w:val="24"/>
          <w:szCs w:val="24"/>
        </w:rPr>
        <w:t>根据需要随时为医院相关人员提供产品功能和使用培训，确保工作人员熟练掌握</w:t>
      </w:r>
      <w:r>
        <w:rPr>
          <w:rFonts w:ascii="Times New Roman" w:hAnsi="Times New Roman"/>
          <w:bCs/>
          <w:sz w:val="24"/>
          <w:szCs w:val="24"/>
        </w:rPr>
        <w:t>病理质控与资料管理系统软件</w:t>
      </w:r>
      <w:r>
        <w:rPr>
          <w:rFonts w:ascii="Times New Roman" w:hAnsi="Times New Roman" w:hint="eastAsia"/>
          <w:sz w:val="24"/>
          <w:szCs w:val="24"/>
        </w:rPr>
        <w:t>的应用及基本的运维知识。</w:t>
      </w:r>
    </w:p>
    <w:p w14:paraId="55CDA6DE" w14:textId="77777777" w:rsidR="00744459" w:rsidRDefault="001354E5">
      <w:pPr>
        <w:pStyle w:val="10"/>
        <w:numPr>
          <w:ilvl w:val="0"/>
          <w:numId w:val="5"/>
        </w:numPr>
        <w:spacing w:before="156" w:after="156" w:line="360" w:lineRule="auto"/>
        <w:ind w:firstLineChars="0"/>
        <w:rPr>
          <w:rFonts w:ascii="Times New Roman" w:hAnsi="Times New Roman"/>
          <w:sz w:val="24"/>
          <w:szCs w:val="24"/>
        </w:rPr>
      </w:pPr>
      <w:r>
        <w:rPr>
          <w:rFonts w:ascii="仿宋_GB2312" w:eastAsia="仿宋_GB2312" w:hint="eastAsia"/>
          <w:sz w:val="24"/>
          <w:szCs w:val="24"/>
        </w:rPr>
        <w:t>★</w:t>
      </w:r>
      <w:r>
        <w:rPr>
          <w:rFonts w:ascii="Times New Roman" w:hAnsi="Times New Roman" w:hint="eastAsia"/>
          <w:sz w:val="24"/>
          <w:szCs w:val="24"/>
        </w:rPr>
        <w:t>针对院方提出的一些合理的功能微调，若当前软件本身能够解决的，需予以解决。</w:t>
      </w:r>
    </w:p>
    <w:p w14:paraId="09583579" w14:textId="77777777" w:rsidR="00744459" w:rsidRDefault="001354E5">
      <w:pPr>
        <w:pStyle w:val="10"/>
        <w:numPr>
          <w:ilvl w:val="0"/>
          <w:numId w:val="5"/>
        </w:numPr>
        <w:spacing w:before="156" w:after="156" w:line="360" w:lineRule="auto"/>
        <w:ind w:firstLineChars="0"/>
        <w:rPr>
          <w:rFonts w:ascii="Times New Roman" w:hAnsi="Times New Roman"/>
          <w:sz w:val="24"/>
          <w:szCs w:val="24"/>
        </w:rPr>
      </w:pPr>
      <w:r>
        <w:rPr>
          <w:rFonts w:ascii="仿宋_GB2312" w:eastAsia="仿宋_GB2312" w:hint="eastAsia"/>
          <w:sz w:val="24"/>
          <w:szCs w:val="24"/>
        </w:rPr>
        <w:t>★</w:t>
      </w:r>
      <w:r>
        <w:rPr>
          <w:rFonts w:ascii="Times New Roman" w:hAnsi="Times New Roman" w:hint="eastAsia"/>
          <w:sz w:val="24"/>
          <w:szCs w:val="24"/>
        </w:rPr>
        <w:t>需定期对院方现有</w:t>
      </w:r>
      <w:r>
        <w:rPr>
          <w:rFonts w:ascii="Times New Roman" w:hAnsi="Times New Roman"/>
          <w:bCs/>
          <w:sz w:val="24"/>
          <w:szCs w:val="24"/>
        </w:rPr>
        <w:t>病理质控与资料管理系统软件</w:t>
      </w:r>
      <w:r>
        <w:rPr>
          <w:rFonts w:ascii="Times New Roman" w:hAnsi="Times New Roman" w:hint="eastAsia"/>
          <w:sz w:val="24"/>
          <w:szCs w:val="24"/>
        </w:rPr>
        <w:t>进行分析，并及时针</w:t>
      </w:r>
      <w:r>
        <w:rPr>
          <w:rFonts w:ascii="Times New Roman" w:hAnsi="Times New Roman" w:hint="eastAsia"/>
          <w:sz w:val="24"/>
          <w:szCs w:val="24"/>
        </w:rPr>
        <w:t>对院方</w:t>
      </w:r>
      <w:r>
        <w:rPr>
          <w:rFonts w:ascii="Times New Roman" w:hAnsi="Times New Roman"/>
          <w:bCs/>
          <w:sz w:val="24"/>
          <w:szCs w:val="24"/>
        </w:rPr>
        <w:t>病理质控与资料管理系统软件</w:t>
      </w:r>
      <w:r>
        <w:rPr>
          <w:rFonts w:ascii="Times New Roman" w:hAnsi="Times New Roman" w:hint="eastAsia"/>
          <w:sz w:val="24"/>
          <w:szCs w:val="24"/>
        </w:rPr>
        <w:t>使用科室的实际工作需求提供系统优化扩展方案。</w:t>
      </w:r>
    </w:p>
    <w:p w14:paraId="2A2CC34C" w14:textId="77777777" w:rsidR="00744459" w:rsidRDefault="001354E5">
      <w:pPr>
        <w:pStyle w:val="10"/>
        <w:numPr>
          <w:ilvl w:val="0"/>
          <w:numId w:val="5"/>
        </w:numPr>
        <w:spacing w:before="156" w:after="156" w:line="360" w:lineRule="auto"/>
        <w:ind w:firstLineChars="0"/>
        <w:rPr>
          <w:rFonts w:ascii="Times New Roman" w:hAnsi="Times New Roman"/>
          <w:sz w:val="24"/>
          <w:szCs w:val="24"/>
        </w:rPr>
      </w:pPr>
      <w:r>
        <w:rPr>
          <w:rFonts w:ascii="仿宋_GB2312" w:eastAsia="仿宋_GB2312" w:hint="eastAsia"/>
          <w:sz w:val="24"/>
          <w:szCs w:val="24"/>
        </w:rPr>
        <w:t>★</w:t>
      </w:r>
      <w:r>
        <w:rPr>
          <w:rFonts w:ascii="Times New Roman" w:hAnsi="Times New Roman" w:hint="eastAsia"/>
          <w:sz w:val="24"/>
          <w:szCs w:val="24"/>
        </w:rPr>
        <w:t>遵守医院的信息安全规定，对医院的网络、主机、系统软件、应用软件等的密码、核心参数、业务数据等负有保密责任，未经医院书面同意不得随意复制和传播。</w:t>
      </w:r>
    </w:p>
    <w:p w14:paraId="5631E1C8" w14:textId="77777777" w:rsidR="00744459" w:rsidRDefault="001354E5">
      <w:pPr>
        <w:pStyle w:val="10"/>
        <w:numPr>
          <w:ilvl w:val="0"/>
          <w:numId w:val="5"/>
        </w:numPr>
        <w:spacing w:before="156" w:after="156" w:line="360" w:lineRule="auto"/>
        <w:ind w:firstLineChars="0"/>
        <w:rPr>
          <w:sz w:val="24"/>
          <w:szCs w:val="24"/>
        </w:rPr>
      </w:pPr>
      <w:r>
        <w:rPr>
          <w:rFonts w:ascii="仿宋_GB2312" w:eastAsia="仿宋_GB2312" w:hint="eastAsia"/>
          <w:sz w:val="24"/>
          <w:szCs w:val="24"/>
        </w:rPr>
        <w:t>★</w:t>
      </w:r>
      <w:r>
        <w:rPr>
          <w:rFonts w:ascii="Times New Roman" w:hAnsi="Times New Roman" w:hint="eastAsia"/>
          <w:sz w:val="24"/>
          <w:szCs w:val="24"/>
        </w:rPr>
        <w:t>及时响应院方的重大维护保障需求，对于医院机房、网络、服务器调整或搬迁等重大维护配合要求，医院将提前</w:t>
      </w:r>
      <w:r>
        <w:rPr>
          <w:rFonts w:ascii="Times New Roman" w:hAnsi="Times New Roman" w:hint="eastAsia"/>
          <w:sz w:val="24"/>
          <w:szCs w:val="24"/>
        </w:rPr>
        <w:t>10</w:t>
      </w:r>
      <w:r>
        <w:rPr>
          <w:rFonts w:ascii="Times New Roman" w:hAnsi="Times New Roman" w:hint="eastAsia"/>
          <w:sz w:val="24"/>
          <w:szCs w:val="24"/>
        </w:rPr>
        <w:t>个工作日书面通知供应商，供应商需安排技术人员按时提供协助配合。</w:t>
      </w:r>
    </w:p>
    <w:p w14:paraId="76270E1D" w14:textId="77777777" w:rsidR="00744459" w:rsidRDefault="00744459">
      <w:pPr>
        <w:pStyle w:val="a0"/>
        <w:ind w:firstLineChars="0" w:firstLine="0"/>
      </w:pPr>
    </w:p>
    <w:p w14:paraId="53CC340F" w14:textId="77777777" w:rsidR="00744459" w:rsidRDefault="00744459">
      <w:pPr>
        <w:rPr>
          <w:rFonts w:ascii="Times New Roman" w:hAnsi="Times New Roman"/>
          <w:sz w:val="24"/>
          <w:szCs w:val="24"/>
        </w:rPr>
      </w:pPr>
    </w:p>
    <w:p w14:paraId="7800CCE9" w14:textId="77777777" w:rsidR="00744459" w:rsidRDefault="001354E5">
      <w:pPr>
        <w:pStyle w:val="2"/>
        <w:numPr>
          <w:ilvl w:val="0"/>
          <w:numId w:val="6"/>
        </w:numPr>
      </w:pPr>
      <w:r>
        <w:t>功能完善及扩展性服务</w:t>
      </w:r>
      <w:r>
        <w:t>/</w:t>
      </w:r>
      <w:r>
        <w:t>维护</w:t>
      </w:r>
    </w:p>
    <w:p w14:paraId="3804D7B7" w14:textId="77777777" w:rsidR="00744459" w:rsidRDefault="001354E5">
      <w:pPr>
        <w:pStyle w:val="10"/>
        <w:spacing w:before="156" w:after="156" w:line="360" w:lineRule="auto"/>
        <w:ind w:firstLine="480"/>
        <w:rPr>
          <w:rFonts w:ascii="宋体" w:hAnsi="宋体" w:cs="宋体"/>
          <w:sz w:val="24"/>
          <w:szCs w:val="24"/>
        </w:rPr>
      </w:pPr>
      <w:r>
        <w:rPr>
          <w:rFonts w:ascii="宋体" w:hAnsi="宋体" w:cs="宋体" w:hint="eastAsia"/>
          <w:sz w:val="24"/>
          <w:szCs w:val="24"/>
        </w:rPr>
        <w:t>在院方使用病理质控与资料管理系统软件及各模块中出现的程序错误、缺陷或功能不足而需对软件进行修改、完善性开发、调试及实施。</w:t>
      </w:r>
    </w:p>
    <w:p w14:paraId="7D64038B" w14:textId="77777777" w:rsidR="00744459" w:rsidRDefault="00744459">
      <w:pPr>
        <w:rPr>
          <w:rFonts w:ascii="Times New Roman" w:hAnsi="Times New Roman"/>
          <w:sz w:val="24"/>
          <w:szCs w:val="24"/>
        </w:rPr>
      </w:pPr>
    </w:p>
    <w:p w14:paraId="0C039860" w14:textId="77777777" w:rsidR="00744459" w:rsidRDefault="001354E5">
      <w:pPr>
        <w:pStyle w:val="2"/>
        <w:numPr>
          <w:ilvl w:val="0"/>
          <w:numId w:val="6"/>
        </w:numPr>
      </w:pPr>
      <w:r>
        <w:t>服务</w:t>
      </w:r>
      <w:r>
        <w:t>/</w:t>
      </w:r>
      <w:r>
        <w:t>维护要求及方式</w:t>
      </w:r>
    </w:p>
    <w:p w14:paraId="505025E0" w14:textId="77777777" w:rsidR="00744459" w:rsidRDefault="001354E5">
      <w:pPr>
        <w:pStyle w:val="10"/>
        <w:numPr>
          <w:ilvl w:val="0"/>
          <w:numId w:val="7"/>
        </w:numPr>
        <w:spacing w:before="156" w:after="156" w:line="360" w:lineRule="auto"/>
        <w:ind w:firstLineChars="0"/>
        <w:rPr>
          <w:rFonts w:ascii="宋体" w:hAnsi="宋体"/>
          <w:sz w:val="24"/>
          <w:szCs w:val="24"/>
        </w:rPr>
      </w:pPr>
      <w:r>
        <w:rPr>
          <w:rFonts w:ascii="宋体" w:hAnsi="宋体" w:hint="eastAsia"/>
          <w:sz w:val="24"/>
          <w:szCs w:val="24"/>
        </w:rPr>
        <w:t>对于维护工程师无法解决的应用问题，供应商应当调派研发人员，协助其解</w:t>
      </w:r>
      <w:r>
        <w:rPr>
          <w:rFonts w:ascii="宋体" w:hAnsi="宋体" w:hint="eastAsia"/>
          <w:sz w:val="24"/>
          <w:szCs w:val="24"/>
        </w:rPr>
        <w:lastRenderedPageBreak/>
        <w:t>决问题。</w:t>
      </w:r>
    </w:p>
    <w:p w14:paraId="7DBD4F35" w14:textId="77777777" w:rsidR="00744459" w:rsidRDefault="001354E5">
      <w:pPr>
        <w:pStyle w:val="10"/>
        <w:numPr>
          <w:ilvl w:val="0"/>
          <w:numId w:val="7"/>
        </w:numPr>
        <w:spacing w:before="156" w:after="156" w:line="360" w:lineRule="auto"/>
        <w:ind w:firstLineChars="0"/>
        <w:rPr>
          <w:rFonts w:ascii="宋体" w:hAnsi="宋体"/>
          <w:sz w:val="24"/>
          <w:szCs w:val="24"/>
        </w:rPr>
      </w:pPr>
      <w:r>
        <w:rPr>
          <w:rFonts w:ascii="宋体" w:hAnsi="宋体" w:hint="eastAsia"/>
          <w:sz w:val="24"/>
          <w:szCs w:val="24"/>
        </w:rPr>
        <w:t>应急响应，对于应用软件发生重大故障，或其它应用系统发生故障影响到维保系统时，供应商必须派出资深技术人员</w:t>
      </w:r>
      <w:r>
        <w:rPr>
          <w:rFonts w:ascii="宋体" w:hAnsi="宋体" w:hint="eastAsia"/>
          <w:sz w:val="24"/>
          <w:szCs w:val="24"/>
        </w:rPr>
        <w:t>4</w:t>
      </w:r>
      <w:r>
        <w:rPr>
          <w:rFonts w:ascii="宋体" w:hAnsi="宋体" w:hint="eastAsia"/>
          <w:sz w:val="24"/>
          <w:szCs w:val="24"/>
        </w:rPr>
        <w:t>小时内现场排除或协助。</w:t>
      </w:r>
    </w:p>
    <w:p w14:paraId="76EDC4D0" w14:textId="77777777" w:rsidR="00744459" w:rsidRDefault="001354E5">
      <w:pPr>
        <w:pStyle w:val="10"/>
        <w:numPr>
          <w:ilvl w:val="0"/>
          <w:numId w:val="7"/>
        </w:numPr>
        <w:spacing w:before="156" w:after="156" w:line="360" w:lineRule="auto"/>
        <w:ind w:firstLineChars="0"/>
        <w:rPr>
          <w:rFonts w:ascii="宋体" w:hAnsi="宋体"/>
          <w:sz w:val="24"/>
          <w:szCs w:val="24"/>
        </w:rPr>
      </w:pPr>
      <w:r>
        <w:rPr>
          <w:rFonts w:ascii="宋体" w:hAnsi="宋体" w:hint="eastAsia"/>
          <w:sz w:val="24"/>
          <w:szCs w:val="24"/>
        </w:rPr>
        <w:t>重大保障，对于医院重大机房、网络、服务器调整或搬迁，医院提前</w:t>
      </w:r>
      <w:r>
        <w:rPr>
          <w:rFonts w:ascii="宋体" w:hAnsi="宋体" w:hint="eastAsia"/>
          <w:sz w:val="24"/>
          <w:szCs w:val="24"/>
        </w:rPr>
        <w:t>10</w:t>
      </w:r>
      <w:r>
        <w:rPr>
          <w:rFonts w:ascii="宋体" w:hAnsi="宋体" w:hint="eastAsia"/>
          <w:sz w:val="24"/>
          <w:szCs w:val="24"/>
        </w:rPr>
        <w:t>个工作日书面通知供应商，供应商必须派出相关人员协助。</w:t>
      </w:r>
    </w:p>
    <w:p w14:paraId="6D236EA9" w14:textId="77777777" w:rsidR="00744459" w:rsidRDefault="00744459">
      <w:pPr>
        <w:rPr>
          <w:rFonts w:ascii="Times New Roman" w:hAnsi="Times New Roman"/>
          <w:sz w:val="24"/>
          <w:szCs w:val="24"/>
        </w:rPr>
      </w:pPr>
    </w:p>
    <w:p w14:paraId="4D8F242F" w14:textId="77777777" w:rsidR="00744459" w:rsidRDefault="001354E5">
      <w:pPr>
        <w:pStyle w:val="2"/>
        <w:numPr>
          <w:ilvl w:val="0"/>
          <w:numId w:val="6"/>
        </w:numPr>
      </w:pPr>
      <w:r>
        <w:t>投入人员：</w:t>
      </w:r>
    </w:p>
    <w:p w14:paraId="6ECCD50B"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负责</w:t>
      </w:r>
      <w:r>
        <w:rPr>
          <w:rFonts w:ascii="Times New Roman" w:hAnsi="Times New Roman"/>
          <w:bCs/>
          <w:sz w:val="24"/>
          <w:szCs w:val="24"/>
        </w:rPr>
        <w:t>病理质控与资料管理系统软件</w:t>
      </w:r>
      <w:r>
        <w:rPr>
          <w:rFonts w:ascii="宋体" w:hAnsi="宋体" w:hint="eastAsia"/>
          <w:sz w:val="24"/>
          <w:szCs w:val="24"/>
        </w:rPr>
        <w:t>的运行的工程师必须有供应商正式用工合同（有正式社保证明），且至少具有</w:t>
      </w:r>
      <w:r>
        <w:rPr>
          <w:rFonts w:ascii="宋体" w:hAnsi="宋体" w:hint="eastAsia"/>
          <w:sz w:val="24"/>
          <w:szCs w:val="24"/>
        </w:rPr>
        <w:t>3</w:t>
      </w:r>
      <w:r>
        <w:rPr>
          <w:rFonts w:ascii="宋体" w:hAnsi="宋体" w:hint="eastAsia"/>
          <w:sz w:val="24"/>
          <w:szCs w:val="24"/>
        </w:rPr>
        <w:t>年以上专业工作经验。</w:t>
      </w:r>
    </w:p>
    <w:p w14:paraId="26E1FDB6"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遵守用户的各项规章制度，严格按照用户相应的规章制度办事。</w:t>
      </w:r>
    </w:p>
    <w:p w14:paraId="18133520"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与用户运行维护体系其他部门和环节协同工作，密切配合，共同开展技术支持工作。</w:t>
      </w:r>
    </w:p>
    <w:p w14:paraId="2D307A3F"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出现疑难技术、业务问题和重大紧急情况时，及时向医院项目负责人和供应商项目经理报告。</w:t>
      </w:r>
    </w:p>
    <w:p w14:paraId="79CAAAEE"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每季度向医院项目负责人提交系统运行维护和巡检工作报告。</w:t>
      </w:r>
    </w:p>
    <w:p w14:paraId="54C2F39D"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现场技术支持时要精神饱满，穿着得体，谈吐文明，举止庄重。接听电话时要文明礼貌，语言清晰明了，语气和善。</w:t>
      </w:r>
    </w:p>
    <w:p w14:paraId="452778A2"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遵守保密原则。对医院的网络、主机、系统软件</w:t>
      </w:r>
      <w:r>
        <w:rPr>
          <w:rFonts w:ascii="宋体" w:hAnsi="宋体" w:hint="eastAsia"/>
          <w:sz w:val="24"/>
          <w:szCs w:val="24"/>
        </w:rPr>
        <w:t>、应用软件等的密码、核心参数、业务数据等负有保密责任，未经医院书面同意不得随意复制和传播。供应商及服务人员和医院签署信息安全保密协议。</w:t>
      </w:r>
    </w:p>
    <w:p w14:paraId="77DE5E2E"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供应商明确维护人员姓名及资历资质，未经医院方书面同意，不得改变维护人员。改变维护人员，必须在一个月前书面通知医院，经医院书面确认后，方可变更人员。</w:t>
      </w:r>
    </w:p>
    <w:p w14:paraId="297AD074"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对发生重大差错或工作不负责任的维护人员，医院有权要求供应商改派维护人员。供应商在接到医院书面通知后，</w:t>
      </w:r>
      <w:r>
        <w:rPr>
          <w:rFonts w:ascii="宋体" w:hAnsi="宋体" w:hint="eastAsia"/>
          <w:sz w:val="24"/>
          <w:szCs w:val="24"/>
        </w:rPr>
        <w:t>10</w:t>
      </w:r>
      <w:r>
        <w:rPr>
          <w:rFonts w:ascii="宋体" w:hAnsi="宋体" w:hint="eastAsia"/>
          <w:sz w:val="24"/>
          <w:szCs w:val="24"/>
        </w:rPr>
        <w:t>个工作日内改派人员，改派人员需</w:t>
      </w:r>
      <w:r>
        <w:rPr>
          <w:rFonts w:ascii="宋体" w:hAnsi="宋体" w:hint="eastAsia"/>
          <w:sz w:val="24"/>
          <w:szCs w:val="24"/>
        </w:rPr>
        <w:lastRenderedPageBreak/>
        <w:t>经医院面试同意。</w:t>
      </w:r>
    </w:p>
    <w:p w14:paraId="5C90AA07"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现场支持工程师在进行现场支持工作时必须在保证数据和系统安全的前提下开展工作。</w:t>
      </w:r>
    </w:p>
    <w:p w14:paraId="47A72CDE"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现场支持时出现暂时无法解决的故障或其他新的故障时，应告知用户并及时上报负责人，寻找其他解决途径。</w:t>
      </w:r>
    </w:p>
    <w:p w14:paraId="7F6C61E8" w14:textId="77777777" w:rsidR="00744459" w:rsidRDefault="001354E5">
      <w:pPr>
        <w:pStyle w:val="10"/>
        <w:numPr>
          <w:ilvl w:val="0"/>
          <w:numId w:val="8"/>
        </w:numPr>
        <w:spacing w:before="156" w:after="156" w:line="360" w:lineRule="auto"/>
        <w:ind w:firstLineChars="0"/>
        <w:rPr>
          <w:rFonts w:ascii="宋体" w:hAnsi="宋体"/>
          <w:sz w:val="24"/>
          <w:szCs w:val="24"/>
        </w:rPr>
      </w:pPr>
      <w:r>
        <w:rPr>
          <w:rFonts w:ascii="宋体" w:hAnsi="宋体" w:hint="eastAsia"/>
          <w:sz w:val="24"/>
          <w:szCs w:val="24"/>
        </w:rPr>
        <w:t>故障解决后，现场支持工程师要详细记录问题的发生时间、地点、提出人和问题描述，并形成书面文档，必要时应向用户介绍故障出现的原因及预防方法和解决技巧。</w:t>
      </w:r>
    </w:p>
    <w:p w14:paraId="7CB969C2" w14:textId="77777777" w:rsidR="00744459" w:rsidRDefault="00744459">
      <w:pPr>
        <w:rPr>
          <w:rFonts w:ascii="Times New Roman" w:hAnsi="Times New Roman"/>
          <w:sz w:val="24"/>
          <w:szCs w:val="24"/>
        </w:rPr>
      </w:pPr>
    </w:p>
    <w:p w14:paraId="4E1FC4B1" w14:textId="77777777" w:rsidR="00744459" w:rsidRDefault="001354E5">
      <w:pPr>
        <w:pStyle w:val="2"/>
        <w:numPr>
          <w:ilvl w:val="0"/>
          <w:numId w:val="6"/>
        </w:numPr>
      </w:pPr>
      <w:r>
        <w:t>服务</w:t>
      </w:r>
      <w:r>
        <w:t>/</w:t>
      </w:r>
      <w:r>
        <w:t>运维价格是否一次谈判三年有效，</w:t>
      </w:r>
      <w:r>
        <w:rPr>
          <w:rFonts w:hint="eastAsia"/>
        </w:rPr>
        <w:t>□</w:t>
      </w:r>
      <w:r>
        <w:t>是</w:t>
      </w:r>
      <w:r>
        <w:t xml:space="preserve">  </w:t>
      </w:r>
      <w:r>
        <w:rPr>
          <w:rFonts w:hint="eastAsia"/>
        </w:rPr>
        <w:t>☑</w:t>
      </w:r>
      <w:r>
        <w:t>否</w:t>
      </w:r>
    </w:p>
    <w:p w14:paraId="4D43D1B8" w14:textId="77777777" w:rsidR="00744459" w:rsidRDefault="00744459">
      <w:pPr>
        <w:rPr>
          <w:rFonts w:ascii="Times New Roman" w:hAnsi="Times New Roman"/>
          <w:sz w:val="24"/>
          <w:szCs w:val="24"/>
        </w:rPr>
      </w:pPr>
    </w:p>
    <w:p w14:paraId="702C0D88" w14:textId="77777777" w:rsidR="00744459" w:rsidRDefault="001354E5">
      <w:pPr>
        <w:pStyle w:val="2"/>
        <w:numPr>
          <w:ilvl w:val="0"/>
          <w:numId w:val="6"/>
        </w:numPr>
        <w:tabs>
          <w:tab w:val="clear" w:pos="312"/>
          <w:tab w:val="left" w:pos="220"/>
        </w:tabs>
      </w:pPr>
      <w:r>
        <w:t>其他要求（数据统计、巡检服务、培训要求、供应商资质等）</w:t>
      </w:r>
    </w:p>
    <w:p w14:paraId="451E0F64" w14:textId="77777777" w:rsidR="00744459" w:rsidRDefault="001354E5">
      <w:pPr>
        <w:pStyle w:val="a6"/>
        <w:adjustRightInd w:val="0"/>
        <w:snapToGrid w:val="0"/>
        <w:spacing w:before="156" w:after="156" w:line="360" w:lineRule="auto"/>
        <w:ind w:firstLineChars="200" w:firstLine="480"/>
        <w:rPr>
          <w:rFonts w:hAnsi="宋体"/>
          <w:sz w:val="24"/>
          <w:szCs w:val="24"/>
        </w:rPr>
      </w:pPr>
      <w:r>
        <w:rPr>
          <w:rFonts w:hAnsi="宋体" w:hint="eastAsia"/>
          <w:sz w:val="24"/>
          <w:szCs w:val="24"/>
        </w:rPr>
        <w:t>供应商条件：供应商参加本次采购活动除应当符合《中华人民共和国政府采购法》第二十二条的规定外，还必须具备以下条件：</w:t>
      </w:r>
    </w:p>
    <w:p w14:paraId="4408C56F" w14:textId="77777777" w:rsidR="00744459" w:rsidRDefault="001354E5">
      <w:pPr>
        <w:pStyle w:val="a6"/>
        <w:adjustRightInd w:val="0"/>
        <w:snapToGrid w:val="0"/>
        <w:spacing w:before="156" w:after="156" w:line="360" w:lineRule="auto"/>
        <w:ind w:firstLineChars="200" w:firstLine="480"/>
        <w:rPr>
          <w:rFonts w:hAnsi="宋体"/>
          <w:sz w:val="24"/>
          <w:szCs w:val="24"/>
        </w:rPr>
      </w:pPr>
      <w:r>
        <w:rPr>
          <w:rFonts w:hAnsi="宋体" w:hint="eastAsia"/>
          <w:sz w:val="24"/>
          <w:szCs w:val="24"/>
        </w:rPr>
        <w:t>1.</w:t>
      </w:r>
      <w:r>
        <w:rPr>
          <w:rFonts w:hAnsi="宋体" w:hint="eastAsia"/>
          <w:sz w:val="24"/>
          <w:szCs w:val="24"/>
        </w:rPr>
        <w:t>满足《中华人民共和国政府采购法》第二十二条规定；</w:t>
      </w:r>
    </w:p>
    <w:p w14:paraId="4CD83DF8" w14:textId="77777777" w:rsidR="00744459" w:rsidRDefault="001354E5">
      <w:pPr>
        <w:pStyle w:val="a6"/>
        <w:numPr>
          <w:ilvl w:val="0"/>
          <w:numId w:val="9"/>
        </w:numPr>
        <w:adjustRightInd w:val="0"/>
        <w:snapToGrid w:val="0"/>
        <w:spacing w:before="156" w:after="156" w:line="360" w:lineRule="auto"/>
        <w:rPr>
          <w:rFonts w:hAnsi="宋体"/>
          <w:sz w:val="24"/>
          <w:szCs w:val="24"/>
        </w:rPr>
      </w:pPr>
      <w:r>
        <w:rPr>
          <w:rFonts w:hAnsi="宋体" w:hint="eastAsia"/>
          <w:sz w:val="24"/>
          <w:szCs w:val="24"/>
        </w:rPr>
        <w:t>具有独立承担民事责任的能力；</w:t>
      </w:r>
    </w:p>
    <w:p w14:paraId="7A802FDA" w14:textId="77777777" w:rsidR="00744459" w:rsidRDefault="001354E5">
      <w:pPr>
        <w:pStyle w:val="a6"/>
        <w:numPr>
          <w:ilvl w:val="0"/>
          <w:numId w:val="9"/>
        </w:numPr>
        <w:adjustRightInd w:val="0"/>
        <w:snapToGrid w:val="0"/>
        <w:spacing w:before="156" w:after="156" w:line="360" w:lineRule="auto"/>
        <w:rPr>
          <w:rFonts w:hAnsi="宋体"/>
          <w:sz w:val="24"/>
          <w:szCs w:val="24"/>
        </w:rPr>
      </w:pPr>
      <w:r>
        <w:rPr>
          <w:rFonts w:hAnsi="宋体" w:hint="eastAsia"/>
          <w:sz w:val="24"/>
          <w:szCs w:val="24"/>
        </w:rPr>
        <w:t>具有良好的商业信誉和健全的财务会计制度；</w:t>
      </w:r>
    </w:p>
    <w:p w14:paraId="4AB7C848" w14:textId="77777777" w:rsidR="00744459" w:rsidRDefault="001354E5">
      <w:pPr>
        <w:pStyle w:val="a6"/>
        <w:numPr>
          <w:ilvl w:val="0"/>
          <w:numId w:val="9"/>
        </w:numPr>
        <w:adjustRightInd w:val="0"/>
        <w:snapToGrid w:val="0"/>
        <w:spacing w:before="156" w:after="156" w:line="360" w:lineRule="auto"/>
        <w:rPr>
          <w:rFonts w:hAnsi="宋体"/>
          <w:sz w:val="24"/>
          <w:szCs w:val="24"/>
        </w:rPr>
      </w:pPr>
      <w:r>
        <w:rPr>
          <w:rFonts w:hAnsi="宋体" w:hint="eastAsia"/>
          <w:sz w:val="24"/>
          <w:szCs w:val="24"/>
        </w:rPr>
        <w:t>具有履行合同所必需的设备和专业技术能力；</w:t>
      </w:r>
    </w:p>
    <w:p w14:paraId="2883BCF1" w14:textId="77777777" w:rsidR="00744459" w:rsidRDefault="001354E5">
      <w:pPr>
        <w:pStyle w:val="a6"/>
        <w:numPr>
          <w:ilvl w:val="0"/>
          <w:numId w:val="9"/>
        </w:numPr>
        <w:adjustRightInd w:val="0"/>
        <w:snapToGrid w:val="0"/>
        <w:spacing w:before="156" w:after="156" w:line="360" w:lineRule="auto"/>
        <w:rPr>
          <w:rFonts w:hAnsi="宋体"/>
          <w:sz w:val="24"/>
          <w:szCs w:val="24"/>
        </w:rPr>
      </w:pPr>
      <w:r>
        <w:rPr>
          <w:rFonts w:hAnsi="宋体" w:hint="eastAsia"/>
          <w:sz w:val="24"/>
          <w:szCs w:val="24"/>
        </w:rPr>
        <w:t>有依法缴纳税收和社会保障资金的良好记录；</w:t>
      </w:r>
    </w:p>
    <w:p w14:paraId="7CF4BFFB" w14:textId="77777777" w:rsidR="00744459" w:rsidRDefault="001354E5">
      <w:pPr>
        <w:pStyle w:val="a6"/>
        <w:numPr>
          <w:ilvl w:val="0"/>
          <w:numId w:val="9"/>
        </w:numPr>
        <w:adjustRightInd w:val="0"/>
        <w:snapToGrid w:val="0"/>
        <w:spacing w:before="156" w:after="156" w:line="360" w:lineRule="auto"/>
        <w:rPr>
          <w:rFonts w:hAnsi="宋体"/>
          <w:sz w:val="24"/>
          <w:szCs w:val="24"/>
        </w:rPr>
      </w:pPr>
      <w:r>
        <w:rPr>
          <w:rFonts w:hAnsi="宋体" w:hint="eastAsia"/>
          <w:sz w:val="24"/>
          <w:szCs w:val="24"/>
        </w:rPr>
        <w:t>参加政府采购活动前三年内，在经营活动中没有重大违法记录；</w:t>
      </w:r>
    </w:p>
    <w:p w14:paraId="30D473C0" w14:textId="77777777" w:rsidR="00744459" w:rsidRDefault="001354E5">
      <w:pPr>
        <w:pStyle w:val="a6"/>
        <w:numPr>
          <w:ilvl w:val="0"/>
          <w:numId w:val="9"/>
        </w:numPr>
        <w:adjustRightInd w:val="0"/>
        <w:snapToGrid w:val="0"/>
        <w:spacing w:before="156" w:after="156" w:line="360" w:lineRule="auto"/>
        <w:rPr>
          <w:rFonts w:hAnsi="宋体"/>
          <w:sz w:val="24"/>
          <w:szCs w:val="24"/>
        </w:rPr>
      </w:pPr>
      <w:r>
        <w:rPr>
          <w:rFonts w:hAnsi="宋体" w:hint="eastAsia"/>
          <w:sz w:val="24"/>
          <w:szCs w:val="24"/>
        </w:rPr>
        <w:t>法律、行政法规规定的其他条件。</w:t>
      </w:r>
    </w:p>
    <w:p w14:paraId="16109D69" w14:textId="77777777" w:rsidR="00744459" w:rsidRDefault="001354E5">
      <w:pPr>
        <w:pStyle w:val="a6"/>
        <w:adjustRightInd w:val="0"/>
        <w:snapToGrid w:val="0"/>
        <w:spacing w:before="156" w:after="156" w:line="360" w:lineRule="auto"/>
        <w:ind w:firstLineChars="200" w:firstLine="480"/>
        <w:rPr>
          <w:rFonts w:hAnsi="宋体"/>
          <w:sz w:val="24"/>
          <w:szCs w:val="24"/>
        </w:rPr>
      </w:pPr>
      <w:r>
        <w:rPr>
          <w:rFonts w:hAnsi="宋体" w:hint="eastAsia"/>
          <w:sz w:val="24"/>
          <w:szCs w:val="24"/>
        </w:rPr>
        <w:t>2.</w:t>
      </w:r>
      <w:r>
        <w:rPr>
          <w:rFonts w:hAnsi="宋体" w:hint="eastAsia"/>
          <w:sz w:val="24"/>
          <w:szCs w:val="24"/>
        </w:rPr>
        <w:t>落实政府采购政策需满足的资格要求：无</w:t>
      </w:r>
    </w:p>
    <w:p w14:paraId="756A83BF" w14:textId="77777777" w:rsidR="00744459" w:rsidRDefault="001354E5">
      <w:pPr>
        <w:pStyle w:val="a6"/>
        <w:adjustRightInd w:val="0"/>
        <w:snapToGrid w:val="0"/>
        <w:spacing w:before="156" w:after="156" w:line="360" w:lineRule="auto"/>
        <w:ind w:firstLineChars="200" w:firstLine="480"/>
        <w:rPr>
          <w:rFonts w:hAnsi="宋体"/>
          <w:sz w:val="24"/>
          <w:szCs w:val="24"/>
        </w:rPr>
      </w:pPr>
      <w:r>
        <w:rPr>
          <w:rFonts w:hAnsi="宋体" w:hint="eastAsia"/>
          <w:sz w:val="24"/>
          <w:szCs w:val="24"/>
        </w:rPr>
        <w:t>3.</w:t>
      </w:r>
      <w:r>
        <w:rPr>
          <w:rFonts w:hAnsi="宋体" w:hint="eastAsia"/>
          <w:sz w:val="24"/>
          <w:szCs w:val="24"/>
        </w:rPr>
        <w:t>本项目的特定资格要求：无</w:t>
      </w:r>
    </w:p>
    <w:p w14:paraId="17989440" w14:textId="77777777" w:rsidR="00744459" w:rsidRDefault="001354E5">
      <w:pPr>
        <w:pStyle w:val="a6"/>
        <w:adjustRightInd w:val="0"/>
        <w:snapToGrid w:val="0"/>
        <w:spacing w:before="156" w:after="156" w:line="360" w:lineRule="auto"/>
        <w:ind w:firstLineChars="200" w:firstLine="480"/>
        <w:rPr>
          <w:rFonts w:hAnsi="宋体"/>
          <w:sz w:val="24"/>
          <w:szCs w:val="24"/>
        </w:rPr>
      </w:pPr>
      <w:r>
        <w:rPr>
          <w:rFonts w:hAnsi="宋体" w:hint="eastAsia"/>
          <w:sz w:val="24"/>
          <w:szCs w:val="24"/>
        </w:rPr>
        <w:lastRenderedPageBreak/>
        <w:t>4.</w:t>
      </w:r>
      <w:r>
        <w:rPr>
          <w:rFonts w:hAnsi="宋体" w:hint="eastAsia"/>
          <w:sz w:val="24"/>
          <w:szCs w:val="24"/>
        </w:rPr>
        <w:t>有下列情形之一的，不得参加本次采购活动：</w:t>
      </w:r>
    </w:p>
    <w:p w14:paraId="05A01EFE" w14:textId="77777777" w:rsidR="00744459" w:rsidRDefault="001354E5">
      <w:pPr>
        <w:pStyle w:val="a6"/>
        <w:numPr>
          <w:ilvl w:val="0"/>
          <w:numId w:val="10"/>
        </w:numPr>
        <w:adjustRightInd w:val="0"/>
        <w:snapToGrid w:val="0"/>
        <w:spacing w:before="156" w:after="156" w:line="360" w:lineRule="auto"/>
        <w:rPr>
          <w:rFonts w:hAnsi="宋体"/>
          <w:sz w:val="24"/>
          <w:szCs w:val="24"/>
        </w:rPr>
      </w:pPr>
      <w:r>
        <w:rPr>
          <w:rFonts w:hAnsi="宋体" w:hint="eastAsia"/>
          <w:sz w:val="24"/>
          <w:szCs w:val="24"/>
        </w:rPr>
        <w:t>被信用中国网站、中国政府采购网站列入失信被执行人名单、重大税收违法案件当事人名单、政府采购严重违法失信行为记录名单的供应商；</w:t>
      </w:r>
      <w:r>
        <w:rPr>
          <w:rFonts w:hAnsi="宋体" w:hint="eastAsia"/>
          <w:sz w:val="24"/>
          <w:szCs w:val="24"/>
        </w:rPr>
        <w:t xml:space="preserve"> </w:t>
      </w:r>
    </w:p>
    <w:p w14:paraId="7D3C695A" w14:textId="77777777" w:rsidR="00744459" w:rsidRDefault="001354E5">
      <w:pPr>
        <w:pStyle w:val="a6"/>
        <w:numPr>
          <w:ilvl w:val="0"/>
          <w:numId w:val="10"/>
        </w:numPr>
        <w:adjustRightInd w:val="0"/>
        <w:snapToGrid w:val="0"/>
        <w:spacing w:before="156" w:after="156" w:line="360" w:lineRule="auto"/>
        <w:rPr>
          <w:rFonts w:hAnsi="宋体"/>
          <w:sz w:val="24"/>
          <w:szCs w:val="24"/>
        </w:rPr>
      </w:pPr>
      <w:r>
        <w:rPr>
          <w:rFonts w:hAnsi="宋体" w:hint="eastAsia"/>
          <w:sz w:val="24"/>
          <w:szCs w:val="24"/>
        </w:rPr>
        <w:t>参加本次采购活动不同供应商的法定代表人或委托代理人有夫妻、直系血亲关系的；</w:t>
      </w:r>
      <w:r>
        <w:rPr>
          <w:rFonts w:hAnsi="宋体" w:hint="eastAsia"/>
          <w:sz w:val="24"/>
          <w:szCs w:val="24"/>
        </w:rPr>
        <w:t xml:space="preserve"> </w:t>
      </w:r>
    </w:p>
    <w:p w14:paraId="0A75B28E" w14:textId="77777777" w:rsidR="00744459" w:rsidRDefault="001354E5">
      <w:pPr>
        <w:pStyle w:val="a6"/>
        <w:numPr>
          <w:ilvl w:val="0"/>
          <w:numId w:val="10"/>
        </w:numPr>
        <w:adjustRightInd w:val="0"/>
        <w:snapToGrid w:val="0"/>
        <w:spacing w:before="156" w:after="156" w:line="360" w:lineRule="auto"/>
        <w:rPr>
          <w:rFonts w:hAnsi="宋体"/>
          <w:sz w:val="24"/>
          <w:szCs w:val="24"/>
        </w:rPr>
      </w:pPr>
      <w:r>
        <w:rPr>
          <w:rFonts w:hAnsi="宋体" w:hint="eastAsia"/>
          <w:sz w:val="24"/>
          <w:szCs w:val="24"/>
        </w:rPr>
        <w:t>参加本次采购活动不同供应商的负责人为同一人，或不同供应商之间存在直接控股、管理关系的；</w:t>
      </w:r>
    </w:p>
    <w:p w14:paraId="71B99A6E" w14:textId="77777777" w:rsidR="00744459" w:rsidRDefault="001354E5">
      <w:pPr>
        <w:pStyle w:val="a6"/>
        <w:numPr>
          <w:ilvl w:val="0"/>
          <w:numId w:val="10"/>
        </w:numPr>
        <w:adjustRightInd w:val="0"/>
        <w:snapToGrid w:val="0"/>
        <w:spacing w:before="156" w:after="156" w:line="360" w:lineRule="auto"/>
        <w:rPr>
          <w:rFonts w:hAnsi="宋体"/>
          <w:sz w:val="24"/>
          <w:szCs w:val="24"/>
        </w:rPr>
      </w:pPr>
      <w:r>
        <w:rPr>
          <w:rFonts w:hAnsi="宋体" w:hint="eastAsia"/>
          <w:sz w:val="24"/>
          <w:szCs w:val="24"/>
        </w:rPr>
        <w:t>如本项目接收联合体投标，联合体成员存在不良信用记录的，视同联合体存在不良信用记录。</w:t>
      </w:r>
    </w:p>
    <w:p w14:paraId="042A7E98" w14:textId="77777777" w:rsidR="00744459" w:rsidRDefault="00744459">
      <w:pPr>
        <w:rPr>
          <w:rFonts w:ascii="Times New Roman" w:hAnsi="Times New Roman"/>
          <w:sz w:val="24"/>
          <w:szCs w:val="24"/>
        </w:rPr>
      </w:pPr>
    </w:p>
    <w:p w14:paraId="4281B621" w14:textId="77777777" w:rsidR="00744459" w:rsidRDefault="00744459">
      <w:pPr>
        <w:pStyle w:val="a0"/>
        <w:ind w:firstLine="200"/>
      </w:pPr>
    </w:p>
    <w:p w14:paraId="79F34A41" w14:textId="3F37BFA7" w:rsidR="00744459" w:rsidRDefault="001354E5">
      <w:pPr>
        <w:spacing w:line="360" w:lineRule="auto"/>
        <w:rPr>
          <w:rFonts w:ascii="Times New Roman" w:hAnsi="Times New Roman"/>
          <w:sz w:val="24"/>
          <w:szCs w:val="24"/>
        </w:rPr>
      </w:pPr>
      <w:r>
        <w:rPr>
          <w:rFonts w:ascii="Times New Roman" w:hAnsi="Times New Roman"/>
          <w:sz w:val="24"/>
          <w:szCs w:val="24"/>
        </w:rPr>
        <w:t>*</w:t>
      </w:r>
      <w:r w:rsidR="004932B4" w:rsidRPr="004932B4">
        <w:rPr>
          <w:rFonts w:ascii="Times New Roman" w:hAnsi="Times New Roman" w:hint="eastAsia"/>
          <w:sz w:val="24"/>
          <w:szCs w:val="24"/>
        </w:rPr>
        <w:t>指标按重要性分为“★”、“☆”、“</w:t>
      </w:r>
      <w:r w:rsidR="004932B4" w:rsidRPr="004932B4">
        <w:rPr>
          <w:rFonts w:ascii="Times New Roman" w:hAnsi="Times New Roman" w:hint="eastAsia"/>
          <w:sz w:val="24"/>
          <w:szCs w:val="24"/>
        </w:rPr>
        <w:t>#</w:t>
      </w:r>
      <w:r w:rsidR="004932B4" w:rsidRPr="004932B4">
        <w:rPr>
          <w:rFonts w:ascii="Times New Roman" w:hAnsi="Times New Roman" w:hint="eastAsia"/>
          <w:sz w:val="24"/>
          <w:szCs w:val="24"/>
        </w:rPr>
        <w:t>”和“△”。★代表实质性指标，不满足该指标项将导致投标被拒绝，☆代表优质优价指标，</w:t>
      </w:r>
      <w:r w:rsidR="004932B4" w:rsidRPr="004932B4">
        <w:rPr>
          <w:rFonts w:ascii="Times New Roman" w:hAnsi="Times New Roman" w:hint="eastAsia"/>
          <w:sz w:val="24"/>
          <w:szCs w:val="24"/>
        </w:rPr>
        <w:t>#</w:t>
      </w:r>
      <w:r w:rsidR="004932B4" w:rsidRPr="004932B4">
        <w:rPr>
          <w:rFonts w:ascii="Times New Roman" w:hAnsi="Times New Roman" w:hint="eastAsia"/>
          <w:sz w:val="24"/>
          <w:szCs w:val="24"/>
        </w:rPr>
        <w:t>代表重要指标，△则表示一般指标项</w:t>
      </w:r>
      <w:bookmarkStart w:id="0" w:name="_GoBack"/>
      <w:bookmarkEnd w:id="0"/>
      <w:r>
        <w:rPr>
          <w:rFonts w:ascii="Times New Roman" w:hAnsi="Times New Roman"/>
          <w:sz w:val="24"/>
          <w:szCs w:val="24"/>
        </w:rPr>
        <w:t>。</w:t>
      </w:r>
    </w:p>
    <w:p w14:paraId="38816223" w14:textId="77777777" w:rsidR="00744459" w:rsidRDefault="00744459"/>
    <w:sectPr w:rsidR="007444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B0B36" w14:textId="77777777" w:rsidR="001354E5" w:rsidRDefault="001354E5" w:rsidP="004932B4">
      <w:r>
        <w:separator/>
      </w:r>
    </w:p>
  </w:endnote>
  <w:endnote w:type="continuationSeparator" w:id="0">
    <w:p w14:paraId="2E41BF0E" w14:textId="77777777" w:rsidR="001354E5" w:rsidRDefault="001354E5" w:rsidP="00493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1C98D" w14:textId="77777777" w:rsidR="001354E5" w:rsidRDefault="001354E5" w:rsidP="004932B4">
      <w:r>
        <w:separator/>
      </w:r>
    </w:p>
  </w:footnote>
  <w:footnote w:type="continuationSeparator" w:id="0">
    <w:p w14:paraId="1FAD2AF5" w14:textId="77777777" w:rsidR="001354E5" w:rsidRDefault="001354E5" w:rsidP="004932B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ED360B"/>
    <w:multiLevelType w:val="singleLevel"/>
    <w:tmpl w:val="84ED360B"/>
    <w:lvl w:ilvl="0">
      <w:start w:val="1"/>
      <w:numFmt w:val="decimal"/>
      <w:lvlText w:val="(%1)"/>
      <w:lvlJc w:val="left"/>
      <w:pPr>
        <w:tabs>
          <w:tab w:val="left" w:pos="840"/>
        </w:tabs>
        <w:ind w:left="1265" w:hanging="425"/>
      </w:pPr>
      <w:rPr>
        <w:rFonts w:hint="default"/>
      </w:rPr>
    </w:lvl>
  </w:abstractNum>
  <w:abstractNum w:abstractNumId="1" w15:restartNumberingAfterBreak="0">
    <w:nsid w:val="9BCE8A95"/>
    <w:multiLevelType w:val="singleLevel"/>
    <w:tmpl w:val="9BCE8A95"/>
    <w:lvl w:ilvl="0">
      <w:start w:val="1"/>
      <w:numFmt w:val="decimal"/>
      <w:pStyle w:val="4"/>
      <w:lvlText w:val="9-%1."/>
      <w:lvlJc w:val="left"/>
      <w:pPr>
        <w:tabs>
          <w:tab w:val="left" w:pos="420"/>
        </w:tabs>
        <w:ind w:left="425" w:hanging="425"/>
      </w:pPr>
      <w:rPr>
        <w:rFonts w:hint="default"/>
        <w:sz w:val="32"/>
        <w:szCs w:val="32"/>
      </w:rPr>
    </w:lvl>
  </w:abstractNum>
  <w:abstractNum w:abstractNumId="2" w15:restartNumberingAfterBreak="0">
    <w:nsid w:val="9F37B71C"/>
    <w:multiLevelType w:val="singleLevel"/>
    <w:tmpl w:val="9F37B71C"/>
    <w:lvl w:ilvl="0">
      <w:start w:val="1"/>
      <w:numFmt w:val="decimal"/>
      <w:pStyle w:val="3"/>
      <w:suff w:val="nothing"/>
      <w:lvlText w:val="7-%1．"/>
      <w:lvlJc w:val="left"/>
      <w:pPr>
        <w:tabs>
          <w:tab w:val="left" w:pos="0"/>
        </w:tabs>
        <w:ind w:left="0" w:firstLine="403"/>
      </w:pPr>
      <w:rPr>
        <w:rFonts w:hint="default"/>
      </w:rPr>
    </w:lvl>
  </w:abstractNum>
  <w:abstractNum w:abstractNumId="3" w15:restartNumberingAfterBreak="0">
    <w:nsid w:val="A26BAE82"/>
    <w:multiLevelType w:val="singleLevel"/>
    <w:tmpl w:val="A26BAE82"/>
    <w:lvl w:ilvl="0">
      <w:start w:val="1"/>
      <w:numFmt w:val="bullet"/>
      <w:lvlText w:val=""/>
      <w:lvlJc w:val="left"/>
      <w:pPr>
        <w:ind w:left="420" w:hanging="420"/>
      </w:pPr>
      <w:rPr>
        <w:rFonts w:ascii="Wingdings" w:hAnsi="Wingdings" w:hint="default"/>
      </w:rPr>
    </w:lvl>
  </w:abstractNum>
  <w:abstractNum w:abstractNumId="4" w15:restartNumberingAfterBreak="0">
    <w:nsid w:val="CA288CE2"/>
    <w:multiLevelType w:val="singleLevel"/>
    <w:tmpl w:val="CA288CE2"/>
    <w:lvl w:ilvl="0">
      <w:start w:val="1"/>
      <w:numFmt w:val="chineseCounting"/>
      <w:pStyle w:val="1"/>
      <w:suff w:val="nothing"/>
      <w:lvlText w:val="%1、"/>
      <w:lvlJc w:val="left"/>
      <w:pPr>
        <w:ind w:left="0" w:firstLine="420"/>
      </w:pPr>
      <w:rPr>
        <w:rFonts w:hint="eastAsia"/>
      </w:rPr>
    </w:lvl>
  </w:abstractNum>
  <w:abstractNum w:abstractNumId="5" w15:restartNumberingAfterBreak="0">
    <w:nsid w:val="E0C9C9EF"/>
    <w:multiLevelType w:val="singleLevel"/>
    <w:tmpl w:val="E0C9C9EF"/>
    <w:lvl w:ilvl="0">
      <w:start w:val="1"/>
      <w:numFmt w:val="decimal"/>
      <w:suff w:val="space"/>
      <w:lvlText w:val="%1."/>
      <w:lvlJc w:val="left"/>
    </w:lvl>
  </w:abstractNum>
  <w:abstractNum w:abstractNumId="6" w15:restartNumberingAfterBreak="0">
    <w:nsid w:val="EB7282A9"/>
    <w:multiLevelType w:val="singleLevel"/>
    <w:tmpl w:val="EB7282A9"/>
    <w:lvl w:ilvl="0">
      <w:start w:val="1"/>
      <w:numFmt w:val="bullet"/>
      <w:lvlText w:val=""/>
      <w:lvlJc w:val="left"/>
      <w:pPr>
        <w:ind w:left="420" w:hanging="420"/>
      </w:pPr>
      <w:rPr>
        <w:rFonts w:ascii="Wingdings" w:hAnsi="Wingdings" w:hint="default"/>
      </w:rPr>
    </w:lvl>
  </w:abstractNum>
  <w:abstractNum w:abstractNumId="7" w15:restartNumberingAfterBreak="0">
    <w:nsid w:val="17E6755F"/>
    <w:multiLevelType w:val="multilevel"/>
    <w:tmpl w:val="17E6755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8" w15:restartNumberingAfterBreak="0">
    <w:nsid w:val="290A5ACB"/>
    <w:multiLevelType w:val="singleLevel"/>
    <w:tmpl w:val="290A5ACB"/>
    <w:lvl w:ilvl="0">
      <w:start w:val="1"/>
      <w:numFmt w:val="decimal"/>
      <w:lvlText w:val="(%1)"/>
      <w:lvlJc w:val="left"/>
      <w:pPr>
        <w:tabs>
          <w:tab w:val="left" w:pos="840"/>
        </w:tabs>
        <w:ind w:left="1265" w:hanging="425"/>
      </w:pPr>
      <w:rPr>
        <w:rFonts w:hint="default"/>
      </w:rPr>
    </w:lvl>
  </w:abstractNum>
  <w:abstractNum w:abstractNumId="9" w15:restartNumberingAfterBreak="0">
    <w:nsid w:val="71128D33"/>
    <w:multiLevelType w:val="singleLevel"/>
    <w:tmpl w:val="71128D33"/>
    <w:lvl w:ilvl="0">
      <w:start w:val="6"/>
      <w:numFmt w:val="decimal"/>
      <w:lvlText w:val="%1."/>
      <w:lvlJc w:val="left"/>
      <w:pPr>
        <w:tabs>
          <w:tab w:val="left" w:pos="312"/>
        </w:tabs>
      </w:pPr>
    </w:lvl>
  </w:abstractNum>
  <w:num w:numId="1">
    <w:abstractNumId w:val="4"/>
  </w:num>
  <w:num w:numId="2">
    <w:abstractNumId w:val="2"/>
  </w:num>
  <w:num w:numId="3">
    <w:abstractNumId w:val="1"/>
  </w:num>
  <w:num w:numId="4">
    <w:abstractNumId w:val="5"/>
  </w:num>
  <w:num w:numId="5">
    <w:abstractNumId w:val="7"/>
  </w:num>
  <w:num w:numId="6">
    <w:abstractNumId w:val="9"/>
  </w:num>
  <w:num w:numId="7">
    <w:abstractNumId w:val="3"/>
  </w:num>
  <w:num w:numId="8">
    <w:abstractNumId w:val="6"/>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hZTRkYmE4ZmQzYjE3YzIyNzBjMWIzZmM1OTkwMGIifQ=="/>
  </w:docVars>
  <w:rsids>
    <w:rsidRoot w:val="500908F2"/>
    <w:rsid w:val="001354E5"/>
    <w:rsid w:val="004932B4"/>
    <w:rsid w:val="00744459"/>
    <w:rsid w:val="13776984"/>
    <w:rsid w:val="321533BC"/>
    <w:rsid w:val="48977488"/>
    <w:rsid w:val="500908F2"/>
    <w:rsid w:val="5AA533E4"/>
    <w:rsid w:val="5D7B08C5"/>
    <w:rsid w:val="5E7919F9"/>
    <w:rsid w:val="65EA0776"/>
    <w:rsid w:val="68D919F3"/>
    <w:rsid w:val="7D8A2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1A28A90-A8F0-4C3B-8B6B-6871C1250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9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Calibri" w:eastAsia="宋体" w:hAnsi="Calibri" w:cs="Times New Roman"/>
      <w:kern w:val="2"/>
      <w:sz w:val="21"/>
      <w:szCs w:val="21"/>
    </w:rPr>
  </w:style>
  <w:style w:type="paragraph" w:styleId="1">
    <w:name w:val="heading 1"/>
    <w:basedOn w:val="a"/>
    <w:next w:val="a"/>
    <w:autoRedefine/>
    <w:qFormat/>
    <w:pPr>
      <w:keepNext/>
      <w:keepLines/>
      <w:numPr>
        <w:numId w:val="1"/>
      </w:numPr>
      <w:spacing w:line="360" w:lineRule="auto"/>
      <w:jc w:val="left"/>
      <w:outlineLvl w:val="0"/>
    </w:pPr>
    <w:rPr>
      <w:rFonts w:ascii="Times New Roman" w:hAnsi="Times New Roman"/>
      <w:b/>
      <w:kern w:val="44"/>
      <w:sz w:val="44"/>
    </w:rPr>
  </w:style>
  <w:style w:type="paragraph" w:styleId="2">
    <w:name w:val="heading 2"/>
    <w:basedOn w:val="a"/>
    <w:next w:val="a"/>
    <w:unhideWhenUsed/>
    <w:qFormat/>
    <w:pPr>
      <w:keepNext/>
      <w:keepLines/>
      <w:spacing w:line="480" w:lineRule="auto"/>
      <w:outlineLvl w:val="1"/>
    </w:pPr>
    <w:rPr>
      <w:rFonts w:ascii="Arial" w:hAnsi="Arial"/>
      <w:b/>
      <w:sz w:val="32"/>
    </w:rPr>
  </w:style>
  <w:style w:type="paragraph" w:styleId="3">
    <w:name w:val="heading 3"/>
    <w:basedOn w:val="a"/>
    <w:next w:val="a"/>
    <w:semiHidden/>
    <w:unhideWhenUsed/>
    <w:qFormat/>
    <w:pPr>
      <w:keepNext/>
      <w:keepLines/>
      <w:numPr>
        <w:numId w:val="2"/>
      </w:numPr>
      <w:spacing w:line="360" w:lineRule="auto"/>
      <w:ind w:left="425" w:hanging="425"/>
      <w:outlineLvl w:val="2"/>
    </w:pPr>
    <w:rPr>
      <w:rFonts w:ascii="Times New Roman" w:hAnsi="Times New Roman"/>
      <w:b/>
      <w:sz w:val="32"/>
    </w:rPr>
  </w:style>
  <w:style w:type="paragraph" w:styleId="4">
    <w:name w:val="heading 4"/>
    <w:basedOn w:val="a"/>
    <w:next w:val="a"/>
    <w:autoRedefine/>
    <w:semiHidden/>
    <w:unhideWhenUsed/>
    <w:qFormat/>
    <w:pPr>
      <w:keepNext/>
      <w:keepLines/>
      <w:numPr>
        <w:numId w:val="3"/>
      </w:numPr>
      <w:spacing w:line="360" w:lineRule="auto"/>
      <w:ind w:left="850"/>
      <w:outlineLvl w:val="3"/>
    </w:pPr>
    <w:rPr>
      <w:rFonts w:ascii="Times New Roman" w:hAnsi="Times New Roman"/>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unhideWhenUsed/>
    <w:qFormat/>
    <w:pPr>
      <w:ind w:firstLineChars="100" w:firstLine="420"/>
    </w:pPr>
  </w:style>
  <w:style w:type="paragraph" w:styleId="a4">
    <w:name w:val="Body Text"/>
    <w:basedOn w:val="a"/>
    <w:autoRedefine/>
    <w:qFormat/>
    <w:rPr>
      <w:sz w:val="20"/>
      <w:szCs w:val="20"/>
    </w:rPr>
  </w:style>
  <w:style w:type="table" w:styleId="a5">
    <w:name w:val="Table Grid"/>
    <w:basedOn w:val="a2"/>
    <w:autoRedefine/>
    <w:uiPriority w:val="99"/>
    <w:unhideWhenUsed/>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列出段落1"/>
    <w:basedOn w:val="a"/>
    <w:qFormat/>
    <w:pPr>
      <w:ind w:firstLineChars="200" w:firstLine="420"/>
    </w:pPr>
  </w:style>
  <w:style w:type="paragraph" w:customStyle="1" w:styleId="a6">
    <w:name w:val="普通文字"/>
    <w:basedOn w:val="a"/>
    <w:next w:val="a"/>
    <w:autoRedefine/>
    <w:qFormat/>
    <w:rPr>
      <w:rFonts w:ascii="宋体"/>
      <w:szCs w:val="20"/>
    </w:rPr>
  </w:style>
  <w:style w:type="paragraph" w:styleId="a7">
    <w:name w:val="header"/>
    <w:basedOn w:val="a"/>
    <w:link w:val="a8"/>
    <w:rsid w:val="004932B4"/>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1"/>
    <w:link w:val="a7"/>
    <w:rsid w:val="004932B4"/>
    <w:rPr>
      <w:rFonts w:ascii="Calibri" w:eastAsia="宋体" w:hAnsi="Calibri" w:cs="Times New Roman"/>
      <w:kern w:val="2"/>
      <w:sz w:val="18"/>
      <w:szCs w:val="18"/>
    </w:rPr>
  </w:style>
  <w:style w:type="paragraph" w:styleId="a9">
    <w:name w:val="footer"/>
    <w:basedOn w:val="a"/>
    <w:link w:val="aa"/>
    <w:rsid w:val="004932B4"/>
    <w:pPr>
      <w:tabs>
        <w:tab w:val="center" w:pos="4153"/>
        <w:tab w:val="right" w:pos="8306"/>
      </w:tabs>
      <w:snapToGrid w:val="0"/>
      <w:jc w:val="left"/>
    </w:pPr>
    <w:rPr>
      <w:sz w:val="18"/>
      <w:szCs w:val="18"/>
    </w:rPr>
  </w:style>
  <w:style w:type="character" w:customStyle="1" w:styleId="aa">
    <w:name w:val="页脚 字符"/>
    <w:basedOn w:val="a1"/>
    <w:link w:val="a9"/>
    <w:rsid w:val="004932B4"/>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363</Words>
  <Characters>2071</Characters>
  <Application>Microsoft Office Word</Application>
  <DocSecurity>0</DocSecurity>
  <Lines>17</Lines>
  <Paragraphs>4</Paragraphs>
  <ScaleCrop>false</ScaleCrop>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宝儿</dc:creator>
  <cp:lastModifiedBy>shca</cp:lastModifiedBy>
  <cp:revision>2</cp:revision>
  <dcterms:created xsi:type="dcterms:W3CDTF">2026-01-15T05:35:00Z</dcterms:created>
  <dcterms:modified xsi:type="dcterms:W3CDTF">2026-09-21T02:09:00Z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DCB3D05C11754B459F6507EBEB5989B2_11</vt:lpwstr>
  </property>
  <property fmtid="{D5CDD505-2E9C-101B-9397-08002B2CF9AE}" pid="4" name="KSOTemplateDocerSaveRecord">
    <vt:lpwstr>eyJoZGlkIjoiMmU1ZTY3Y2IwYTEzNDBhMmQ2YWRiNDVmODgwNzQ1YjQiLCJ1c2VySWQiOiIxNDgyMzc4NzUzIn0=</vt:lpwstr>
  </property>
</Properties>
</file>